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rPr/>
      </w:pPr>
      <w:r w:rsidDel="00000000" w:rsidR="00000000" w:rsidRPr="00000000">
        <w:rPr>
          <w:rtl w:val="0"/>
        </w:rPr>
        <w:t xml:space="preserve">MINUTES</w:t>
      </w:r>
    </w:p>
    <w:p w:rsidR="00000000" w:rsidDel="00000000" w:rsidP="00000000" w:rsidRDefault="00000000" w:rsidRPr="00000000" w14:paraId="00000002">
      <w:pPr>
        <w:pBdr>
          <w:bottom w:color="000000" w:space="1" w:sz="12" w:val="single"/>
        </w:pBdr>
        <w:ind w:left="0" w:firstLine="0"/>
        <w:rPr>
          <w:b w:val="1"/>
          <w:color w:val="0000cc"/>
          <w:sz w:val="32"/>
          <w:szCs w:val="32"/>
        </w:rPr>
      </w:pPr>
      <w:r w:rsidDel="00000000" w:rsidR="00000000" w:rsidRPr="00000000">
        <w:rPr>
          <w:b w:val="1"/>
          <w:color w:val="0000cc"/>
          <w:sz w:val="32"/>
          <w:szCs w:val="32"/>
          <w:rtl w:val="0"/>
        </w:rPr>
        <w:t xml:space="preserve">GOVERNANCE COUNCIL –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Members Present: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Matt Seimears, Kristen Finnel, Wendy Hall, Sue Orchard, Kendra Sprague, Nolan Wheeler, </w:t>
      </w:r>
      <w:r w:rsidDel="00000000" w:rsidR="00000000" w:rsidRPr="00000000">
        <w:rPr>
          <w:rtl w:val="0"/>
        </w:rPr>
        <w:t xml:space="preserve">Trey Batey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Brad Benjamin, Dana Cummings, A</w:t>
      </w:r>
      <w:r w:rsidDel="00000000" w:rsidR="00000000" w:rsidRPr="00000000">
        <w:rPr>
          <w:rtl w:val="0"/>
        </w:rPr>
        <w:t xml:space="preserve">mber Lemiere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Kailie Drumm, </w:t>
      </w:r>
      <w:r w:rsidDel="00000000" w:rsidR="00000000" w:rsidRPr="00000000">
        <w:rPr>
          <w:rtl w:val="0"/>
        </w:rPr>
        <w:t xml:space="preserve">Caitie Graham,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and Hannah Palenske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2"/>
        <w:numPr>
          <w:ilvl w:val="0"/>
          <w:numId w:val="1"/>
        </w:numPr>
        <w:ind w:left="1440" w:hanging="720"/>
        <w:rPr>
          <w:b w:val="1"/>
        </w:rPr>
      </w:pPr>
      <w:r w:rsidDel="00000000" w:rsidR="00000000" w:rsidRPr="00000000">
        <w:rPr>
          <w:b w:val="1"/>
          <w:rtl w:val="0"/>
        </w:rPr>
        <w:t xml:space="preserve">Approval of Minutes </w:t>
      </w:r>
    </w:p>
    <w:p w:rsidR="00000000" w:rsidDel="00000000" w:rsidP="00000000" w:rsidRDefault="00000000" w:rsidRPr="00000000" w14:paraId="00000006">
      <w:pPr>
        <w:tabs>
          <w:tab w:val="left" w:leader="none" w:pos="3600"/>
        </w:tabs>
        <w:ind w:left="3600" w:hanging="2160"/>
        <w:rPr>
          <w:b w:val="1"/>
        </w:rPr>
      </w:pPr>
      <w:bookmarkStart w:colFirst="0" w:colLast="0" w:name="_heading=h.mdp7e5tyn7vd" w:id="0"/>
      <w:bookmarkEnd w:id="0"/>
      <w:r w:rsidDel="00000000" w:rsidR="00000000" w:rsidRPr="00000000">
        <w:rPr>
          <w:rtl w:val="0"/>
        </w:rPr>
      </w:r>
    </w:p>
    <w:p w:rsidR="00000000" w:rsidDel="00000000" w:rsidP="00000000" w:rsidRDefault="00000000" w:rsidRPr="00000000" w14:paraId="00000007">
      <w:pPr>
        <w:tabs>
          <w:tab w:val="left" w:leader="none" w:pos="3600"/>
        </w:tabs>
        <w:ind w:left="3600" w:hanging="2160"/>
        <w:rPr/>
      </w:pPr>
      <w:bookmarkStart w:colFirst="0" w:colLast="0" w:name="_heading=h.gjdgxs" w:id="1"/>
      <w:bookmarkEnd w:id="1"/>
      <w:r w:rsidDel="00000000" w:rsidR="00000000" w:rsidRPr="00000000">
        <w:rPr>
          <w:b w:val="1"/>
          <w:rtl w:val="0"/>
        </w:rPr>
        <w:t xml:space="preserve">MOTION:</w:t>
        <w:tab/>
      </w:r>
      <w:r w:rsidDel="00000000" w:rsidR="00000000" w:rsidRPr="00000000">
        <w:rPr>
          <w:rtl w:val="0"/>
        </w:rPr>
        <w:t xml:space="preserve">Brad moved to approve the minutes with the following addition: 'It was discussed that Dan Ruiz be added to the Governance Council under an amendment to the bylaws at the next Governance Meeting.' The motion was seconded by Trey Batey,</w:t>
      </w:r>
    </w:p>
    <w:p w:rsidR="00000000" w:rsidDel="00000000" w:rsidP="00000000" w:rsidRDefault="00000000" w:rsidRPr="00000000" w14:paraId="00000008">
      <w:pPr>
        <w:tabs>
          <w:tab w:val="left" w:leader="none" w:pos="3432"/>
        </w:tabs>
        <w:ind w:left="3600" w:hanging="2160"/>
        <w:rPr/>
      </w:pPr>
      <w:r w:rsidDel="00000000" w:rsidR="00000000" w:rsidRPr="00000000">
        <w:rPr>
          <w:rtl w:val="0"/>
        </w:rPr>
      </w:r>
    </w:p>
    <w:p w:rsidR="00000000" w:rsidDel="00000000" w:rsidP="00000000" w:rsidRDefault="00000000" w:rsidRPr="00000000" w14:paraId="00000009">
      <w:pPr>
        <w:ind w:left="1440" w:firstLine="0"/>
        <w:rPr>
          <w:b w:val="1"/>
        </w:rPr>
      </w:pPr>
      <w:r w:rsidDel="00000000" w:rsidR="00000000" w:rsidRPr="00000000">
        <w:rPr>
          <w:b w:val="1"/>
          <w:rtl w:val="0"/>
        </w:rPr>
        <w:t xml:space="preserve">MOTION CARRIED</w:t>
      </w:r>
      <w:r w:rsidDel="00000000" w:rsidR="00000000" w:rsidRPr="00000000">
        <w:rPr>
          <w:rtl w:val="0"/>
        </w:rPr>
        <w:t xml:space="preserve"> </w:t>
      </w:r>
      <w:r w:rsidDel="00000000" w:rsidR="00000000" w:rsidRPr="00000000">
        <w:rPr>
          <w:b w:val="1"/>
          <w:rtl w:val="0"/>
        </w:rPr>
        <w:t xml:space="preserve">unanimously</w:t>
      </w:r>
    </w:p>
    <w:p w:rsidR="00000000" w:rsidDel="00000000" w:rsidP="00000000" w:rsidRDefault="00000000" w:rsidRPr="00000000" w14:paraId="0000000A">
      <w:pPr>
        <w:ind w:left="1440" w:firstLine="0"/>
        <w:rPr>
          <w:b w:val="1"/>
        </w:rPr>
      </w:pPr>
      <w:r w:rsidDel="00000000" w:rsidR="00000000" w:rsidRPr="00000000">
        <w:rPr>
          <w:rtl w:val="0"/>
        </w:rPr>
      </w:r>
    </w:p>
    <w:p w:rsidR="00000000" w:rsidDel="00000000" w:rsidP="00000000" w:rsidRDefault="00000000" w:rsidRPr="00000000" w14:paraId="0000000B">
      <w:pPr>
        <w:numPr>
          <w:ilvl w:val="0"/>
          <w:numId w:val="1"/>
        </w:numPr>
        <w:ind w:left="1440" w:hanging="720"/>
        <w:rPr>
          <w:b w:val="1"/>
        </w:rPr>
      </w:pPr>
      <w:r w:rsidDel="00000000" w:rsidR="00000000" w:rsidRPr="00000000">
        <w:rPr>
          <w:b w:val="1"/>
          <w:rtl w:val="0"/>
        </w:rPr>
        <w:t xml:space="preserve">Amendment of Bylaws to add Dan Ruiz</w:t>
      </w:r>
      <w:r w:rsidDel="00000000" w:rsidR="00000000" w:rsidRPr="00000000">
        <w:rPr>
          <w:rtl w:val="0"/>
        </w:rPr>
      </w:r>
    </w:p>
    <w:p w:rsidR="00000000" w:rsidDel="00000000" w:rsidP="00000000" w:rsidRDefault="00000000" w:rsidRPr="00000000" w14:paraId="0000000C">
      <w:pPr>
        <w:numPr>
          <w:ilvl w:val="1"/>
          <w:numId w:val="1"/>
        </w:numPr>
        <w:ind w:left="1800" w:hanging="360"/>
        <w:rPr>
          <w:b w:val="1"/>
        </w:rPr>
      </w:pPr>
      <w:r w:rsidDel="00000000" w:rsidR="00000000" w:rsidRPr="00000000">
        <w:rPr>
          <w:rtl w:val="0"/>
        </w:rPr>
        <w:t xml:space="preserve">It was noted that there was interest in amending the Faculty side of the bylaws on other matters; however, those changes will not occur during the current Governance Meeting. This specific bylaw to add Dan Ruiz, however, was amended.</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numPr>
          <w:ilvl w:val="0"/>
          <w:numId w:val="1"/>
        </w:numPr>
        <w:ind w:left="1440" w:hanging="720"/>
        <w:rPr>
          <w:b w:val="1"/>
        </w:rPr>
      </w:pPr>
      <w:hyperlink r:id="rId7">
        <w:r w:rsidDel="00000000" w:rsidR="00000000" w:rsidRPr="00000000">
          <w:rPr>
            <w:b w:val="1"/>
            <w:color w:val="1155cc"/>
            <w:u w:val="single"/>
            <w:rtl w:val="0"/>
          </w:rPr>
          <w:t xml:space="preserve">2029-2030 Academic Calendar</w:t>
        </w:r>
      </w:hyperlink>
      <w:r w:rsidDel="00000000" w:rsidR="00000000" w:rsidRPr="00000000">
        <w:rPr>
          <w:b w:val="1"/>
          <w:rtl w:val="0"/>
        </w:rPr>
        <w:t xml:space="preserve"> Approval</w:t>
      </w:r>
    </w:p>
    <w:p w:rsidR="00000000" w:rsidDel="00000000" w:rsidP="00000000" w:rsidRDefault="00000000" w:rsidRPr="00000000" w14:paraId="0000000F">
      <w:pPr>
        <w:numPr>
          <w:ilvl w:val="1"/>
          <w:numId w:val="1"/>
        </w:numPr>
        <w:ind w:left="1800" w:hanging="360"/>
        <w:rPr>
          <w:b w:val="1"/>
        </w:rPr>
      </w:pPr>
      <w:r w:rsidDel="00000000" w:rsidR="00000000" w:rsidRPr="00000000">
        <w:rPr>
          <w:rtl w:val="0"/>
        </w:rPr>
        <w:t xml:space="preserve">Brad expressed concerns regarding contract days. Kailie inquired whether there could be better alignment with the K–12 school calendars. Brad explained that adjustments to the academic calendar can significantly impact Running Start seniors and other areas. He emphasized that the current approach is as beneficial as possible for the campus. Kristen supported Brad’s explanation and echoed his sentiments</w:t>
      </w:r>
    </w:p>
    <w:p w:rsidR="00000000" w:rsidDel="00000000" w:rsidP="00000000" w:rsidRDefault="00000000" w:rsidRPr="00000000" w14:paraId="00000010">
      <w:pPr>
        <w:tabs>
          <w:tab w:val="left" w:leader="none" w:pos="3600"/>
        </w:tabs>
        <w:ind w:left="3600" w:hanging="2160"/>
        <w:rPr>
          <w:b w:val="1"/>
        </w:rPr>
      </w:pPr>
      <w:bookmarkStart w:colFirst="0" w:colLast="0" w:name="_heading=h.75t0xc9rmijv" w:id="2"/>
      <w:bookmarkEnd w:id="2"/>
      <w:r w:rsidDel="00000000" w:rsidR="00000000" w:rsidRPr="00000000">
        <w:rPr>
          <w:rtl w:val="0"/>
        </w:rPr>
      </w:r>
    </w:p>
    <w:p w:rsidR="00000000" w:rsidDel="00000000" w:rsidP="00000000" w:rsidRDefault="00000000" w:rsidRPr="00000000" w14:paraId="00000011">
      <w:pPr>
        <w:tabs>
          <w:tab w:val="left" w:leader="none" w:pos="3600"/>
        </w:tabs>
        <w:ind w:left="3600" w:hanging="2160"/>
        <w:rPr/>
      </w:pPr>
      <w:bookmarkStart w:colFirst="0" w:colLast="0" w:name="_heading=h.gjdgxs" w:id="1"/>
      <w:bookmarkEnd w:id="1"/>
      <w:r w:rsidDel="00000000" w:rsidR="00000000" w:rsidRPr="00000000">
        <w:rPr>
          <w:b w:val="1"/>
          <w:rtl w:val="0"/>
        </w:rPr>
        <w:t xml:space="preserve">MOTION:</w:t>
        <w:tab/>
      </w:r>
      <w:r w:rsidDel="00000000" w:rsidR="00000000" w:rsidRPr="00000000">
        <w:rPr>
          <w:rtl w:val="0"/>
        </w:rPr>
        <w:t xml:space="preserve">By Brad Benjamin, seconded by Amber Lemiere,</w:t>
      </w:r>
    </w:p>
    <w:p w:rsidR="00000000" w:rsidDel="00000000" w:rsidP="00000000" w:rsidRDefault="00000000" w:rsidRPr="00000000" w14:paraId="00000012">
      <w:pPr>
        <w:tabs>
          <w:tab w:val="left" w:leader="none" w:pos="3600"/>
        </w:tabs>
        <w:ind w:left="3600" w:hanging="2160"/>
        <w:rPr/>
      </w:pPr>
      <w:r w:rsidDel="00000000" w:rsidR="00000000" w:rsidRPr="00000000">
        <w:rPr>
          <w:rtl w:val="0"/>
        </w:rPr>
      </w:r>
    </w:p>
    <w:p w:rsidR="00000000" w:rsidDel="00000000" w:rsidP="00000000" w:rsidRDefault="00000000" w:rsidRPr="00000000" w14:paraId="00000013">
      <w:pPr>
        <w:tabs>
          <w:tab w:val="left" w:leader="none" w:pos="3600"/>
        </w:tabs>
        <w:ind w:left="3600" w:hanging="2160"/>
        <w:rPr/>
      </w:pPr>
      <w:r w:rsidDel="00000000" w:rsidR="00000000" w:rsidRPr="00000000">
        <w:rPr>
          <w:rtl w:val="0"/>
        </w:rPr>
        <w:tab/>
        <w:t xml:space="preserve">The 2029-2030 Academic Calendar, will be approved.</w:t>
      </w:r>
    </w:p>
    <w:p w:rsidR="00000000" w:rsidDel="00000000" w:rsidP="00000000" w:rsidRDefault="00000000" w:rsidRPr="00000000" w14:paraId="00000014">
      <w:pPr>
        <w:tabs>
          <w:tab w:val="left" w:leader="none" w:pos="3432"/>
        </w:tabs>
        <w:ind w:left="3600" w:hanging="2160"/>
        <w:rPr/>
      </w:pPr>
      <w:r w:rsidDel="00000000" w:rsidR="00000000" w:rsidRPr="00000000">
        <w:rPr>
          <w:rtl w:val="0"/>
        </w:rPr>
      </w:r>
    </w:p>
    <w:p w:rsidR="00000000" w:rsidDel="00000000" w:rsidP="00000000" w:rsidRDefault="00000000" w:rsidRPr="00000000" w14:paraId="00000015">
      <w:pPr>
        <w:ind w:left="1440" w:firstLine="0"/>
        <w:rPr>
          <w:b w:val="1"/>
        </w:rPr>
      </w:pPr>
      <w:r w:rsidDel="00000000" w:rsidR="00000000" w:rsidRPr="00000000">
        <w:rPr>
          <w:b w:val="1"/>
          <w:rtl w:val="0"/>
        </w:rPr>
        <w:t xml:space="preserve">MOTION CARRIED</w:t>
      </w:r>
      <w:r w:rsidDel="00000000" w:rsidR="00000000" w:rsidRPr="00000000">
        <w:rPr>
          <w:rtl w:val="0"/>
        </w:rPr>
        <w:t xml:space="preserve"> </w:t>
      </w:r>
      <w:r w:rsidDel="00000000" w:rsidR="00000000" w:rsidRPr="00000000">
        <w:rPr>
          <w:b w:val="1"/>
          <w:rtl w:val="0"/>
        </w:rPr>
        <w:t xml:space="preserve">unanimously</w:t>
      </w:r>
    </w:p>
    <w:p w:rsidR="00000000" w:rsidDel="00000000" w:rsidP="00000000" w:rsidRDefault="00000000" w:rsidRPr="00000000" w14:paraId="00000016">
      <w:pPr>
        <w:ind w:left="1440" w:firstLine="0"/>
        <w:rPr>
          <w:b w:val="1"/>
        </w:rPr>
      </w:pPr>
      <w:r w:rsidDel="00000000" w:rsidR="00000000" w:rsidRPr="00000000">
        <w:rPr>
          <w:rtl w:val="0"/>
        </w:rPr>
      </w:r>
    </w:p>
    <w:p w:rsidR="00000000" w:rsidDel="00000000" w:rsidP="00000000" w:rsidRDefault="00000000" w:rsidRPr="00000000" w14:paraId="00000017">
      <w:pPr>
        <w:numPr>
          <w:ilvl w:val="0"/>
          <w:numId w:val="1"/>
        </w:numPr>
        <w:ind w:left="1440" w:hanging="720"/>
        <w:rPr>
          <w:b w:val="1"/>
        </w:rPr>
      </w:pPr>
      <w:r w:rsidDel="00000000" w:rsidR="00000000" w:rsidRPr="00000000">
        <w:rPr>
          <w:b w:val="1"/>
          <w:rtl w:val="0"/>
        </w:rPr>
        <w:t xml:space="preserve">DEI Procedure 220.1A - Diversity, Equity, &amp; Inclusion Programs</w:t>
      </w:r>
    </w:p>
    <w:p w:rsidR="00000000" w:rsidDel="00000000" w:rsidP="00000000" w:rsidRDefault="00000000" w:rsidRPr="00000000" w14:paraId="00000018">
      <w:pPr>
        <w:numPr>
          <w:ilvl w:val="1"/>
          <w:numId w:val="1"/>
        </w:numPr>
        <w:ind w:left="1800" w:hanging="360"/>
      </w:pPr>
      <w:r w:rsidDel="00000000" w:rsidR="00000000" w:rsidRPr="00000000">
        <w:rPr>
          <w:rtl w:val="0"/>
        </w:rPr>
        <w:t xml:space="preserve">Amber shared that there was some confusion regarding meeting with Dan. </w:t>
      </w:r>
    </w:p>
    <w:p w:rsidR="00000000" w:rsidDel="00000000" w:rsidP="00000000" w:rsidRDefault="00000000" w:rsidRPr="00000000" w14:paraId="00000019">
      <w:pPr>
        <w:numPr>
          <w:ilvl w:val="2"/>
          <w:numId w:val="1"/>
        </w:numPr>
        <w:ind w:left="2520" w:hanging="180"/>
        <w:rPr>
          <w:u w:val="none"/>
        </w:rPr>
      </w:pPr>
      <w:r w:rsidDel="00000000" w:rsidR="00000000" w:rsidRPr="00000000">
        <w:rPr>
          <w:rtl w:val="0"/>
        </w:rPr>
        <w:t xml:space="preserve">She noted that faculty continue to express uncertainty about what qualifies and does not qualify under the policy. To support clarity, definitions have been added.</w:t>
      </w:r>
    </w:p>
    <w:p w:rsidR="00000000" w:rsidDel="00000000" w:rsidP="00000000" w:rsidRDefault="00000000" w:rsidRPr="00000000" w14:paraId="0000001A">
      <w:pPr>
        <w:numPr>
          <w:ilvl w:val="1"/>
          <w:numId w:val="1"/>
        </w:numPr>
        <w:ind w:left="1800" w:hanging="360"/>
        <w:rPr>
          <w:u w:val="none"/>
        </w:rPr>
      </w:pPr>
      <w:r w:rsidDel="00000000" w:rsidR="00000000" w:rsidRPr="00000000">
        <w:rPr>
          <w:rtl w:val="0"/>
        </w:rPr>
        <w:t xml:space="preserve">A question was raised regarding the role of the Office of Diversity, Equity, and Inclusion (ODEI) in determining whether something meets the definition of an initiative. Specifically, the question was about the intent behind this role and the distinction between initiatives and activities. Dan provided an explanation of the intent and further clarified the differences between the two.</w:t>
      </w:r>
    </w:p>
    <w:p w:rsidR="00000000" w:rsidDel="00000000" w:rsidP="00000000" w:rsidRDefault="00000000" w:rsidRPr="00000000" w14:paraId="0000001B">
      <w:pPr>
        <w:numPr>
          <w:ilvl w:val="1"/>
          <w:numId w:val="1"/>
        </w:numPr>
        <w:ind w:left="1800" w:hanging="360"/>
        <w:rPr>
          <w:u w:val="none"/>
        </w:rPr>
      </w:pPr>
      <w:r w:rsidDel="00000000" w:rsidR="00000000" w:rsidRPr="00000000">
        <w:rPr>
          <w:rtl w:val="0"/>
        </w:rPr>
        <w:t xml:space="preserve">Matt outlined the next steps for the procedure, including the move to open it for campus comment</w:t>
      </w:r>
    </w:p>
    <w:p w:rsidR="00000000" w:rsidDel="00000000" w:rsidP="00000000" w:rsidRDefault="00000000" w:rsidRPr="00000000" w14:paraId="0000001C">
      <w:pPr>
        <w:numPr>
          <w:ilvl w:val="1"/>
          <w:numId w:val="1"/>
        </w:numPr>
        <w:ind w:left="1800" w:hanging="360"/>
        <w:rPr>
          <w:u w:val="none"/>
        </w:rPr>
      </w:pPr>
      <w:r w:rsidDel="00000000" w:rsidR="00000000" w:rsidRPr="00000000">
        <w:rPr>
          <w:rtl w:val="0"/>
        </w:rPr>
        <w:t xml:space="preserve">Kristen asked whether Governance must approve the procedure or simply provide input. According to the bylaws, Governance is an advisory body and does not need to formally approve procedures, but it does offer meaningful input.</w:t>
      </w:r>
    </w:p>
    <w:p w:rsidR="00000000" w:rsidDel="00000000" w:rsidP="00000000" w:rsidRDefault="00000000" w:rsidRPr="00000000" w14:paraId="0000001D">
      <w:pPr>
        <w:widowControl w:val="0"/>
        <w:numPr>
          <w:ilvl w:val="2"/>
          <w:numId w:val="1"/>
        </w:numPr>
        <w:spacing w:line="240" w:lineRule="auto"/>
        <w:ind w:left="2520" w:hanging="180"/>
        <w:rPr>
          <w:u w:val="none"/>
        </w:rPr>
      </w:pPr>
      <w:r w:rsidDel="00000000" w:rsidR="00000000" w:rsidRPr="00000000">
        <w:rPr>
          <w:rtl w:val="0"/>
        </w:rPr>
        <w:t xml:space="preserve">Brad echoed this point, emphasizing that while Governance plays an important role, there is no broader body than the campus community. He noted that delaying the process at this stage could limit opportunities for broader campus feedback. He supported the idea of a six-month check-in to review the policy’s application.</w:t>
      </w:r>
    </w:p>
    <w:p w:rsidR="00000000" w:rsidDel="00000000" w:rsidP="00000000" w:rsidRDefault="00000000" w:rsidRPr="00000000" w14:paraId="0000001E">
      <w:pPr>
        <w:widowControl w:val="0"/>
        <w:numPr>
          <w:ilvl w:val="1"/>
          <w:numId w:val="1"/>
        </w:numPr>
        <w:spacing w:after="240" w:before="240" w:line="240" w:lineRule="auto"/>
        <w:ind w:left="1800" w:hanging="360"/>
        <w:rPr/>
      </w:pPr>
      <w:r w:rsidDel="00000000" w:rsidR="00000000" w:rsidRPr="00000000">
        <w:rPr>
          <w:rtl w:val="0"/>
        </w:rPr>
        <w:t xml:space="preserve">Dan added that, in his view, the procedure is not perfect and will likely require future revisions and adjustments, which is a natural part of the process.</w:t>
      </w:r>
    </w:p>
    <w:p w:rsidR="00000000" w:rsidDel="00000000" w:rsidP="00000000" w:rsidRDefault="00000000" w:rsidRPr="00000000" w14:paraId="0000001F">
      <w:pPr>
        <w:widowControl w:val="0"/>
        <w:numPr>
          <w:ilvl w:val="1"/>
          <w:numId w:val="1"/>
        </w:numPr>
        <w:spacing w:line="240" w:lineRule="auto"/>
        <w:ind w:left="1800" w:hanging="360"/>
        <w:rPr>
          <w:u w:val="none"/>
        </w:rPr>
      </w:pPr>
      <w:r w:rsidDel="00000000" w:rsidR="00000000" w:rsidRPr="00000000">
        <w:rPr>
          <w:rtl w:val="0"/>
        </w:rPr>
        <w:t xml:space="preserve">The Procedure is moving forward to campus comment. </w:t>
      </w:r>
    </w:p>
    <w:p w:rsidR="00000000" w:rsidDel="00000000" w:rsidP="00000000" w:rsidRDefault="00000000" w:rsidRPr="00000000" w14:paraId="00000020">
      <w:pPr>
        <w:numPr>
          <w:ilvl w:val="0"/>
          <w:numId w:val="1"/>
        </w:numPr>
        <w:ind w:left="1440" w:hanging="720"/>
        <w:rPr>
          <w:b w:val="1"/>
        </w:rPr>
      </w:pPr>
      <w:r w:rsidDel="00000000" w:rsidR="00000000" w:rsidRPr="00000000">
        <w:rPr>
          <w:b w:val="1"/>
          <w:rtl w:val="0"/>
        </w:rPr>
        <w:t xml:space="preserve">May 29th - Tentative Scheduling of an Evacuation Drill (MAIN, HSB, AAR, DTV, &amp; VOC)</w:t>
      </w:r>
    </w:p>
    <w:p w:rsidR="00000000" w:rsidDel="00000000" w:rsidP="00000000" w:rsidRDefault="00000000" w:rsidRPr="00000000" w14:paraId="00000021">
      <w:pPr>
        <w:numPr>
          <w:ilvl w:val="1"/>
          <w:numId w:val="1"/>
        </w:numPr>
        <w:ind w:left="1800" w:hanging="360"/>
        <w:rPr/>
      </w:pPr>
      <w:r w:rsidDel="00000000" w:rsidR="00000000" w:rsidRPr="00000000">
        <w:rPr>
          <w:rtl w:val="0"/>
        </w:rPr>
        <w:t xml:space="preserve">The Governance Council was informed of a tentative evacuation drill of the above buildings. </w:t>
      </w:r>
    </w:p>
    <w:p w:rsidR="00000000" w:rsidDel="00000000" w:rsidP="00000000" w:rsidRDefault="00000000" w:rsidRPr="00000000" w14:paraId="00000022">
      <w:pPr>
        <w:numPr>
          <w:ilvl w:val="0"/>
          <w:numId w:val="1"/>
        </w:numPr>
        <w:ind w:left="1440" w:hanging="720"/>
        <w:rPr>
          <w:b w:val="1"/>
        </w:rPr>
      </w:pPr>
      <w:r w:rsidDel="00000000" w:rsidR="00000000" w:rsidRPr="00000000">
        <w:rPr>
          <w:b w:val="1"/>
          <w:rtl w:val="0"/>
        </w:rPr>
        <w:t xml:space="preserve">Other Items</w:t>
      </w:r>
    </w:p>
    <w:p w:rsidR="00000000" w:rsidDel="00000000" w:rsidP="00000000" w:rsidRDefault="00000000" w:rsidRPr="00000000" w14:paraId="00000023">
      <w:pPr>
        <w:numPr>
          <w:ilvl w:val="1"/>
          <w:numId w:val="1"/>
        </w:numPr>
        <w:ind w:left="1800" w:hanging="360"/>
        <w:rPr/>
      </w:pPr>
      <w:r w:rsidDel="00000000" w:rsidR="00000000" w:rsidRPr="00000000">
        <w:rPr>
          <w:rtl w:val="0"/>
        </w:rPr>
        <w:t xml:space="preserve">Appreciation was expressed to Kendra Sprague for sharing the news of Zimmerman’s passing. Efforts are being made to maintain communication with retired faculty members, and such updates are greatly valued.</w:t>
      </w:r>
      <w:r w:rsidDel="00000000" w:rsidR="00000000" w:rsidRPr="00000000">
        <w:rPr>
          <w:rtl w:val="0"/>
        </w:rPr>
      </w:r>
    </w:p>
    <w:p w:rsidR="00000000" w:rsidDel="00000000" w:rsidP="00000000" w:rsidRDefault="00000000" w:rsidRPr="00000000" w14:paraId="00000024">
      <w:pPr>
        <w:pStyle w:val="Heading2"/>
        <w:ind w:firstLine="720"/>
        <w:rPr/>
      </w:pPr>
      <w:r w:rsidDel="00000000" w:rsidR="00000000" w:rsidRPr="00000000">
        <w:rPr>
          <w:rtl w:val="0"/>
        </w:rPr>
      </w:r>
    </w:p>
    <w:p w:rsidR="00000000" w:rsidDel="00000000" w:rsidP="00000000" w:rsidRDefault="00000000" w:rsidRPr="00000000" w14:paraId="00000025">
      <w:pPr>
        <w:pStyle w:val="Heading2"/>
        <w:ind w:firstLine="720"/>
        <w:rPr/>
      </w:pPr>
      <w:r w:rsidDel="00000000" w:rsidR="00000000" w:rsidRPr="00000000">
        <w:rPr>
          <w:rtl w:val="0"/>
        </w:rPr>
        <w:t xml:space="preserve">With no further comments, the meeting was adjourned at 3:42 PM. </w:t>
      </w:r>
    </w:p>
    <w:p w:rsidR="00000000" w:rsidDel="00000000" w:rsidP="00000000" w:rsidRDefault="00000000" w:rsidRPr="00000000" w14:paraId="00000026">
      <w:pPr>
        <w:ind w:left="0" w:firstLine="0"/>
        <w:rPr/>
      </w:pPr>
      <w:r w:rsidDel="00000000" w:rsidR="00000000" w:rsidRPr="00000000">
        <w:rPr>
          <w:rtl w:val="0"/>
        </w:rPr>
      </w:r>
    </w:p>
    <w:sectPr>
      <w:headerReference r:id="rId8" w:type="first"/>
      <w:footerReference r:id="rId9" w:type="default"/>
      <w:footerReference r:id="rId10"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HP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/PRES.OFC/</w:t>
    </w:r>
    <w:r w:rsidDel="00000000" w:rsidR="00000000" w:rsidRPr="00000000">
      <w:rPr>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04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/MS ACCESSIBILITY CHECKER</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tabs>
        <w:tab w:val="center" w:leader="none" w:pos="4680"/>
        <w:tab w:val="right" w:leader="none" w:pos="9360"/>
      </w:tabs>
      <w:ind w:firstLine="72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HP/PRES.OFC/4-04-25/MS ACCESSIBILITY CHECKER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Lower Columbia College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72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ind w:left="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color w:val="0000cc"/>
      <w:sz w:val="36"/>
      <w:szCs w:val="36"/>
    </w:rPr>
  </w:style>
  <w:style w:type="paragraph" w:styleId="Heading2">
    <w:name w:val="heading 2"/>
    <w:basedOn w:val="Normal"/>
    <w:next w:val="Normal"/>
    <w:pPr>
      <w:keepNext w:val="1"/>
    </w:pPr>
    <w:rPr/>
  </w:style>
  <w:style w:type="paragraph" w:styleId="Heading3">
    <w:name w:val="heading 3"/>
    <w:basedOn w:val="Normal"/>
    <w:next w:val="Normal"/>
    <w:pPr>
      <w:keepNext w:val="1"/>
      <w:keepLines w:val="1"/>
      <w:spacing w:before="40" w:lineRule="auto"/>
    </w:pPr>
    <w:rPr>
      <w:rFonts w:ascii="Calibri" w:cs="Calibri" w:eastAsia="Calibri" w:hAnsi="Calibri"/>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color w:val="0000cc"/>
      <w:sz w:val="36"/>
      <w:szCs w:val="36"/>
    </w:rPr>
  </w:style>
  <w:style w:type="paragraph" w:styleId="Heading2">
    <w:name w:val="heading 2"/>
    <w:basedOn w:val="Normal"/>
    <w:next w:val="Normal"/>
    <w:pPr>
      <w:keepNext w:val="1"/>
    </w:pPr>
    <w:rPr/>
  </w:style>
  <w:style w:type="paragraph" w:styleId="Heading3">
    <w:name w:val="heading 3"/>
    <w:basedOn w:val="Normal"/>
    <w:next w:val="Normal"/>
    <w:pPr>
      <w:keepNext w:val="1"/>
      <w:keepLines w:val="1"/>
      <w:spacing w:before="40" w:lineRule="auto"/>
    </w:pPr>
    <w:rPr>
      <w:rFonts w:ascii="Calibri" w:cs="Calibri" w:eastAsia="Calibri" w:hAnsi="Calibri"/>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color w:val="0000cc"/>
      <w:sz w:val="36"/>
      <w:szCs w:val="36"/>
    </w:rPr>
  </w:style>
  <w:style w:type="paragraph" w:styleId="Heading2">
    <w:name w:val="heading 2"/>
    <w:basedOn w:val="Normal"/>
    <w:next w:val="Normal"/>
    <w:pPr>
      <w:keepNext w:val="1"/>
    </w:pPr>
    <w:rPr/>
  </w:style>
  <w:style w:type="paragraph" w:styleId="Heading3">
    <w:name w:val="heading 3"/>
    <w:basedOn w:val="Normal"/>
    <w:next w:val="Normal"/>
    <w:pPr>
      <w:keepNext w:val="1"/>
      <w:keepLines w:val="1"/>
      <w:spacing w:before="40" w:lineRule="auto"/>
    </w:pPr>
    <w:rPr>
      <w:rFonts w:ascii="Calibri" w:cs="Calibri" w:eastAsia="Calibri" w:hAnsi="Calibri"/>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17245"/>
    <w:pPr>
      <w:spacing w:after="0" w:line="240" w:lineRule="auto"/>
      <w:ind w:left="720"/>
    </w:pPr>
    <w:rPr>
      <w:rFonts w:cs="Times New Roman"/>
      <w:color w:val="000000"/>
      <w:kern w:val="28"/>
      <w:sz w:val="24"/>
      <w:szCs w:val="20"/>
    </w:rPr>
  </w:style>
  <w:style w:type="paragraph" w:styleId="Heading1">
    <w:name w:val="heading 1"/>
    <w:basedOn w:val="Normal"/>
    <w:next w:val="Normal"/>
    <w:link w:val="Heading1Char"/>
    <w:autoRedefine w:val="1"/>
    <w:qFormat w:val="1"/>
    <w:rsid w:val="00B60004"/>
    <w:pPr>
      <w:keepNext w:val="1"/>
      <w:outlineLvl w:val="0"/>
    </w:pPr>
    <w:rPr>
      <w:b w:val="1"/>
      <w:bCs w:val="1"/>
      <w:color w:val="0000cc"/>
      <w:spacing w:val="40"/>
      <w:kern w:val="0"/>
      <w:sz w:val="36"/>
      <w:szCs w:val="36"/>
    </w:rPr>
  </w:style>
  <w:style w:type="paragraph" w:styleId="Heading2">
    <w:name w:val="heading 2"/>
    <w:basedOn w:val="Normal"/>
    <w:next w:val="Normal"/>
    <w:link w:val="Heading2Char"/>
    <w:autoRedefine w:val="1"/>
    <w:qFormat w:val="1"/>
    <w:rsid w:val="00B835C1"/>
    <w:pPr>
      <w:keepNext w:val="1"/>
      <w:outlineLvl w:val="1"/>
    </w:pPr>
    <w:rPr>
      <w:rFonts w:cstheme="minorHAnsi"/>
      <w:bCs w:val="1"/>
      <w:iCs w:val="1"/>
      <w:szCs w:val="28"/>
    </w:rPr>
  </w:style>
  <w:style w:type="paragraph" w:styleId="Heading3">
    <w:name w:val="heading 3"/>
    <w:basedOn w:val="Normal"/>
    <w:next w:val="Normal"/>
    <w:link w:val="Heading3Char"/>
    <w:uiPriority w:val="9"/>
    <w:unhideWhenUsed w:val="1"/>
    <w:qFormat w:val="1"/>
    <w:rsid w:val="000326D2"/>
    <w:pPr>
      <w:keepNext w:val="1"/>
      <w:keepLines w:val="1"/>
      <w:spacing w:before="40"/>
      <w:outlineLvl w:val="2"/>
    </w:pPr>
    <w:rPr>
      <w:rFonts w:asciiTheme="majorHAnsi" w:cstheme="majorBidi" w:eastAsiaTheme="majorEastAsia" w:hAnsiTheme="majorHAnsi"/>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B60004"/>
    <w:rPr>
      <w:rFonts w:cs="Times New Roman"/>
      <w:b w:val="1"/>
      <w:bCs w:val="1"/>
      <w:color w:val="0000cc"/>
      <w:spacing w:val="40"/>
      <w:sz w:val="36"/>
      <w:szCs w:val="36"/>
    </w:rPr>
  </w:style>
  <w:style w:type="paragraph" w:styleId="NoSpacing">
    <w:name w:val="No Spacing"/>
    <w:autoRedefine w:val="1"/>
    <w:uiPriority w:val="1"/>
    <w:qFormat w:val="1"/>
    <w:rsid w:val="00F604DF"/>
    <w:pPr>
      <w:spacing w:after="0" w:line="240" w:lineRule="auto"/>
    </w:pPr>
    <w:rPr>
      <w:rFonts w:ascii="Calibri" w:cs="Times New Roman" w:hAnsi="Calibri"/>
      <w:color w:val="000000"/>
      <w:kern w:val="28"/>
      <w:szCs w:val="20"/>
    </w:rPr>
  </w:style>
  <w:style w:type="character" w:styleId="Strong">
    <w:name w:val="Strong"/>
    <w:basedOn w:val="DefaultParagraphFont"/>
    <w:uiPriority w:val="22"/>
    <w:qFormat w:val="1"/>
    <w:rsid w:val="005A618F"/>
    <w:rPr>
      <w:rFonts w:ascii="Calibri" w:hAnsi="Calibri"/>
      <w:b w:val="1"/>
      <w:bCs w:val="1"/>
      <w:i w:val="0"/>
      <w:sz w:val="24"/>
    </w:rPr>
  </w:style>
  <w:style w:type="character" w:styleId="Heading2Char" w:customStyle="1">
    <w:name w:val="Heading 2 Char"/>
    <w:basedOn w:val="DefaultParagraphFont"/>
    <w:link w:val="Heading2"/>
    <w:rsid w:val="00B835C1"/>
    <w:rPr>
      <w:rFonts w:cstheme="minorHAnsi"/>
      <w:bCs w:val="1"/>
      <w:iCs w:val="1"/>
      <w:color w:val="000000"/>
      <w:kern w:val="28"/>
      <w:sz w:val="24"/>
      <w:szCs w:val="28"/>
    </w:rPr>
  </w:style>
  <w:style w:type="character" w:styleId="Heading3Char" w:customStyle="1">
    <w:name w:val="Heading 3 Char"/>
    <w:basedOn w:val="DefaultParagraphFont"/>
    <w:link w:val="Heading3"/>
    <w:uiPriority w:val="9"/>
    <w:rsid w:val="000326D2"/>
    <w:rPr>
      <w:rFonts w:asciiTheme="majorHAnsi" w:cstheme="majorBidi" w:eastAsiaTheme="majorEastAsia" w:hAnsiTheme="majorHAnsi"/>
      <w:b w:val="1"/>
      <w:sz w:val="24"/>
      <w:szCs w:val="24"/>
    </w:rPr>
  </w:style>
  <w:style w:type="paragraph" w:styleId="Subtitle">
    <w:name w:val="Subtitle"/>
    <w:basedOn w:val="Normal"/>
    <w:link w:val="SubtitleChar"/>
    <w:qFormat w:val="1"/>
    <w:rsid w:val="00EB5D01"/>
    <w:pPr>
      <w:jc w:val="center"/>
    </w:pPr>
    <w:rPr>
      <w:b w:val="1"/>
    </w:rPr>
  </w:style>
  <w:style w:type="character" w:styleId="SubtitleChar" w:customStyle="1">
    <w:name w:val="Subtitle Char"/>
    <w:basedOn w:val="DefaultParagraphFont"/>
    <w:link w:val="Subtitle"/>
    <w:rsid w:val="00EB5D01"/>
    <w:rPr>
      <w:rFonts w:cs="Times New Roman"/>
      <w:b w:val="1"/>
      <w:sz w:val="24"/>
      <w:szCs w:val="20"/>
    </w:rPr>
  </w:style>
  <w:style w:type="paragraph" w:styleId="Header">
    <w:name w:val="header"/>
    <w:basedOn w:val="Normal"/>
    <w:link w:val="HeaderChar"/>
    <w:uiPriority w:val="99"/>
    <w:unhideWhenUsed w:val="1"/>
    <w:rsid w:val="006A2081"/>
    <w:pPr>
      <w:tabs>
        <w:tab w:val="center" w:pos="4680"/>
        <w:tab w:val="right" w:pos="9360"/>
      </w:tabs>
    </w:pPr>
  </w:style>
  <w:style w:type="character" w:styleId="HeaderChar" w:customStyle="1">
    <w:name w:val="Header Char"/>
    <w:basedOn w:val="DefaultParagraphFont"/>
    <w:link w:val="Header"/>
    <w:uiPriority w:val="99"/>
    <w:rsid w:val="006A2081"/>
    <w:rPr>
      <w:rFonts w:cs="Times New Roman"/>
      <w:color w:val="000000"/>
      <w:kern w:val="28"/>
      <w:sz w:val="24"/>
      <w:szCs w:val="20"/>
    </w:rPr>
  </w:style>
  <w:style w:type="paragraph" w:styleId="Footer">
    <w:name w:val="footer"/>
    <w:basedOn w:val="Normal"/>
    <w:link w:val="FooterChar"/>
    <w:uiPriority w:val="99"/>
    <w:unhideWhenUsed w:val="1"/>
    <w:rsid w:val="006A2081"/>
    <w:pPr>
      <w:tabs>
        <w:tab w:val="center" w:pos="4680"/>
        <w:tab w:val="right" w:pos="9360"/>
      </w:tabs>
    </w:pPr>
  </w:style>
  <w:style w:type="character" w:styleId="FooterChar" w:customStyle="1">
    <w:name w:val="Footer Char"/>
    <w:basedOn w:val="DefaultParagraphFont"/>
    <w:link w:val="Footer"/>
    <w:uiPriority w:val="99"/>
    <w:rsid w:val="006A2081"/>
    <w:rPr>
      <w:rFonts w:cs="Times New Roman"/>
      <w:color w:val="000000"/>
      <w:kern w:val="28"/>
      <w:sz w:val="24"/>
      <w:szCs w:val="20"/>
    </w:rPr>
  </w:style>
  <w:style w:type="paragraph" w:styleId="ListParagraph">
    <w:name w:val="List Paragraph"/>
    <w:basedOn w:val="Normal"/>
    <w:uiPriority w:val="34"/>
    <w:qFormat w:val="1"/>
    <w:rsid w:val="004A6616"/>
    <w:pPr>
      <w:spacing w:after="160" w:line="259" w:lineRule="auto"/>
      <w:contextualSpacing w:val="1"/>
    </w:pPr>
    <w:rPr>
      <w:rFonts w:cstheme="minorBidi" w:eastAsiaTheme="minorHAnsi"/>
      <w:color w:val="auto"/>
      <w:kern w:val="0"/>
      <w:sz w:val="22"/>
      <w:szCs w:val="22"/>
    </w:rPr>
  </w:style>
  <w:style w:type="paragraph" w:styleId="PlainText">
    <w:name w:val="Plain Text"/>
    <w:basedOn w:val="Normal"/>
    <w:link w:val="PlainTextChar"/>
    <w:uiPriority w:val="99"/>
    <w:unhideWhenUsed w:val="1"/>
    <w:rsid w:val="00605500"/>
    <w:rPr>
      <w:rFonts w:ascii="Calibri" w:hAnsi="Calibri"/>
      <w:color w:val="auto"/>
      <w:kern w:val="0"/>
      <w:sz w:val="22"/>
      <w:szCs w:val="21"/>
    </w:rPr>
  </w:style>
  <w:style w:type="character" w:styleId="PlainTextChar" w:customStyle="1">
    <w:name w:val="Plain Text Char"/>
    <w:basedOn w:val="DefaultParagraphFont"/>
    <w:link w:val="PlainText"/>
    <w:uiPriority w:val="99"/>
    <w:rsid w:val="00605500"/>
    <w:rPr>
      <w:rFonts w:ascii="Calibri" w:cs="Times New Roman" w:hAnsi="Calibri"/>
      <w:szCs w:val="21"/>
    </w:rPr>
  </w:style>
  <w:style w:type="paragraph" w:styleId="BalloonText">
    <w:name w:val="Balloon Text"/>
    <w:basedOn w:val="Normal"/>
    <w:link w:val="BalloonTextChar"/>
    <w:uiPriority w:val="99"/>
    <w:semiHidden w:val="1"/>
    <w:unhideWhenUsed w:val="1"/>
    <w:rsid w:val="00F55A1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55A1C"/>
    <w:rPr>
      <w:rFonts w:ascii="Segoe UI" w:cs="Segoe UI" w:hAnsi="Segoe UI"/>
      <w:color w:val="000000"/>
      <w:kern w:val="28"/>
      <w:sz w:val="18"/>
      <w:szCs w:val="18"/>
    </w:rPr>
  </w:style>
  <w:style w:type="paragraph" w:styleId="Subtitle">
    <w:name w:val="Subtitle"/>
    <w:basedOn w:val="Normal"/>
    <w:next w:val="Normal"/>
    <w:pPr>
      <w:jc w:val="center"/>
    </w:pPr>
    <w:rPr>
      <w:b w:val="1"/>
    </w:rPr>
  </w:style>
  <w:style w:type="paragraph" w:styleId="Subtitle">
    <w:name w:val="Subtitle"/>
    <w:basedOn w:val="Normal"/>
    <w:next w:val="Normal"/>
    <w:pPr>
      <w:jc w:val="center"/>
    </w:pPr>
    <w:rPr>
      <w:b w:val="1"/>
    </w:rPr>
  </w:style>
  <w:style w:type="paragraph" w:styleId="Subtitle">
    <w:name w:val="Subtitle"/>
    <w:basedOn w:val="Normal"/>
    <w:next w:val="Normal"/>
    <w:pPr>
      <w:jc w:val="center"/>
    </w:pPr>
    <w:rPr>
      <w:b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spreadsheets/d/17h8OKZ-cs-i6CcKlsrSf1huvt1pHxK96FWfv8S8OixU/edit?gid=1170597440#gid=1170597440"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n/cjf06IYfkJHQPpHyjyUJl0A==">CgMxLjAyDmgubWRwN2U1dHluN3ZkMghoLmdqZGd4czIOaC43NXQweGM5cm1panYyCGguZ2pkZ3hzOAByITF5bmlGWTh2cW9hSTNQQWlJLUxYYlQ3Vkc3X1lDUXd4Zg==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2024-06-05T22:14:00Z</dcterms:created>
  <dc:creator>Clark, Linda</dc:creator>
</cp:coreProperties>
</file>