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4a66ac" w:space="0" w:sz="48" w:val="single"/>
          <w:right w:color="auto" w:space="0" w:sz="0" w:val="none"/>
        </w:pBdr>
        <w:shd w:fill="ffffff" w:val="clear"/>
        <w:spacing w:line="288" w:lineRule="auto"/>
        <w:rPr>
          <w:b w:val="1"/>
          <w:color w:val="2f356c"/>
          <w:sz w:val="56"/>
          <w:szCs w:val="56"/>
        </w:rPr>
      </w:pPr>
      <w:r w:rsidDel="00000000" w:rsidR="00000000" w:rsidRPr="00000000">
        <w:rPr>
          <w:b w:val="1"/>
          <w:color w:val="2f356c"/>
          <w:sz w:val="56"/>
          <w:szCs w:val="56"/>
          <w:rtl w:val="0"/>
        </w:rPr>
        <w:tab/>
        <w:t xml:space="preserve">Safety Committee Minutes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-657224</wp:posOffset>
            </wp:positionH>
            <wp:positionV relativeFrom="paragraph">
              <wp:posOffset>0</wp:posOffset>
            </wp:positionV>
            <wp:extent cx="1115396" cy="1013996"/>
            <wp:effectExtent b="0" l="0" r="0" t="0"/>
            <wp:wrapTopAndBottom distB="0" distT="0"/>
            <wp:docPr descr="Lower Columbia College Administrative Services logo" id="1" name="image2.jpg"/>
            <a:graphic>
              <a:graphicData uri="http://schemas.openxmlformats.org/drawingml/2006/picture">
                <pic:pic>
                  <pic:nvPicPr>
                    <pic:cNvPr descr="Lower Columbia College Administrative Services logo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396" cy="10139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720"/>
        <w:rPr>
          <w:b w:val="1"/>
          <w:color w:val="2f356c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b w:val="1"/>
          <w:color w:val="2f356c"/>
          <w:sz w:val="36"/>
          <w:szCs w:val="36"/>
          <w:rtl w:val="0"/>
        </w:rPr>
        <w:t xml:space="preserve">Call to Order (January 10, 2019 1:00 pm)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720"/>
        <w:rPr>
          <w:b w:val="1"/>
          <w:color w:val="2f356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Arrowsmith, Jason;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Barker, Richard; Dennick, Shani; Engel, Elizabeth; Franz, Shelly; Gomez, Dave; Hammon, Kyle; LaPierre, Louis; Mack, Brian; Roeske, Gary; Rukkila, Rheba; Sampson, Laura; Terry, Lily; Velasquez, Michael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 w:firstLine="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 w:firstLine="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Absent: 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Coder, Jacob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; Hamilton, Richard; Rosi, David; Skreen, Janel; Wheeler, Nolan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72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Reading and Approval of Minutes from Previous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Corrections: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Minutes Accepted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: Y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Moved: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 Kyle Hammon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Gary Roeske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000000" w:space="0" w:sz="12" w:val="single"/>
          <w:right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b w:val="1"/>
          <w:color w:val="2f356c"/>
          <w:sz w:val="36"/>
          <w:szCs w:val="36"/>
          <w:rtl w:val="0"/>
        </w:rPr>
        <w:t xml:space="preserve">Accident Investigations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spacing w:line="316.8" w:lineRule="auto"/>
        <w:ind w:left="2160" w:hanging="360"/>
        <w:rPr>
          <w:color w:val="002060"/>
          <w:sz w:val="24"/>
          <w:szCs w:val="24"/>
          <w:u w:val="none"/>
        </w:rPr>
      </w:pPr>
      <w:r w:rsidDel="00000000" w:rsidR="00000000" w:rsidRPr="00000000">
        <w:rPr>
          <w:color w:val="002060"/>
          <w:sz w:val="24"/>
          <w:szCs w:val="24"/>
          <w:rtl w:val="0"/>
        </w:rPr>
        <w:t xml:space="preserve">The one accident report that there was for this month was not ready to present to the committee so it will be brought to next months meeting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Safety Work Orders: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color w:val="424996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-657224</wp:posOffset>
            </wp:positionH>
            <wp:positionV relativeFrom="paragraph">
              <wp:posOffset>209550</wp:posOffset>
            </wp:positionV>
            <wp:extent cx="7347573" cy="5167313"/>
            <wp:effectExtent b="0" l="0" r="0" t="0"/>
            <wp:wrapTopAndBottom distB="114300" distT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7573" cy="5167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b w:val="1"/>
          <w:color w:val="2f356c"/>
          <w:sz w:val="36"/>
          <w:szCs w:val="36"/>
          <w:rtl w:val="0"/>
        </w:rPr>
        <w:t xml:space="preserve">Old Business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88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 LCC Accident Prevention Program Task Force Report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88" w:lineRule="auto"/>
        <w:ind w:left="2160" w:right="0" w:hanging="360"/>
        <w:jc w:val="left"/>
        <w:rPr>
          <w:rFonts w:ascii="Calibri" w:cs="Calibri" w:eastAsia="Calibri" w:hAnsi="Calibri"/>
          <w:color w:val="00206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There is a Doodle poll out to schedule another meeting, the group is hoping to meet before the next Safety Committee meeting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88" w:lineRule="auto"/>
        <w:ind w:left="1440" w:right="0" w:hanging="360"/>
        <w:jc w:val="left"/>
        <w:rPr>
          <w:rFonts w:ascii="Calibri" w:cs="Calibri" w:eastAsia="Calibri" w:hAnsi="Calibri"/>
          <w:color w:val="00206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Emergency Preparedness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88" w:lineRule="auto"/>
        <w:ind w:left="2160" w:right="0" w:hanging="360"/>
        <w:jc w:val="left"/>
        <w:rPr>
          <w:rFonts w:ascii="Calibri" w:cs="Calibri" w:eastAsia="Calibri" w:hAnsi="Calibri"/>
          <w:color w:val="00206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None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88" w:lineRule="auto"/>
        <w:ind w:left="1440" w:right="0" w:hanging="360"/>
        <w:jc w:val="left"/>
        <w:rPr>
          <w:rFonts w:ascii="Calibri" w:cs="Calibri" w:eastAsia="Calibri" w:hAnsi="Calibri"/>
          <w:color w:val="00206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Lab Safety Meetings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88" w:lineRule="auto"/>
        <w:ind w:left="2160" w:right="0" w:hanging="360"/>
        <w:jc w:val="left"/>
        <w:rPr>
          <w:rFonts w:ascii="Calibri" w:cs="Calibri" w:eastAsia="Calibri" w:hAnsi="Calibri"/>
          <w:color w:val="00206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A one day workshop is being planned at some point during the Winter Quarter, the date is still tentative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b w:val="1"/>
          <w:color w:val="2f356c"/>
          <w:sz w:val="36"/>
          <w:szCs w:val="36"/>
          <w:rtl w:val="0"/>
        </w:rPr>
        <w:t xml:space="preserve">New Business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360"/>
        <w:rPr>
          <w:color w:val="2f356c"/>
          <w:sz w:val="24"/>
          <w:szCs w:val="24"/>
          <w:u w:val="none"/>
        </w:rPr>
      </w:pPr>
      <w:r w:rsidDel="00000000" w:rsidR="00000000" w:rsidRPr="00000000">
        <w:rPr>
          <w:color w:val="2f356c"/>
          <w:sz w:val="24"/>
          <w:szCs w:val="24"/>
          <w:rtl w:val="0"/>
        </w:rPr>
        <w:t xml:space="preserve">Possibility of changing meeting time to 1:30pm to better accommodate committee members. Will be addressed again at later meetings</w:t>
      </w:r>
    </w:p>
    <w:p w:rsidR="00000000" w:rsidDel="00000000" w:rsidP="00000000" w:rsidRDefault="00000000" w:rsidRPr="00000000" w14:paraId="0000002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 Thursday February 7th @ 1:00 pm  HSB 235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