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4a66ac" w:space="0" w:sz="48" w:val="single"/>
          <w:right w:color="auto" w:space="0" w:sz="0" w:val="none"/>
        </w:pBdr>
        <w:shd w:fill="ffffff" w:val="clear"/>
        <w:spacing w:line="288" w:lineRule="auto"/>
        <w:rPr>
          <w:b w:val="1"/>
          <w:color w:val="2f356c"/>
          <w:sz w:val="56"/>
          <w:szCs w:val="56"/>
        </w:rPr>
      </w:pPr>
      <w:r w:rsidDel="00000000" w:rsidR="00000000" w:rsidRPr="00000000">
        <w:rPr>
          <w:b w:val="1"/>
          <w:color w:val="2f356c"/>
          <w:sz w:val="56"/>
          <w:szCs w:val="56"/>
          <w:rtl w:val="0"/>
        </w:rPr>
        <w:tab/>
        <w:t xml:space="preserve">Safety Committee Minutes</w:t>
      </w:r>
      <w:r w:rsidDel="00000000" w:rsidR="00000000" w:rsidRPr="00000000">
        <w:drawing>
          <wp:anchor allowOverlap="1" behindDoc="0" distB="0" distT="0" distL="0" distR="0" hidden="0" layoutInCell="1" locked="0" relativeHeight="0" simplePos="0">
            <wp:simplePos x="0" y="0"/>
            <wp:positionH relativeFrom="column">
              <wp:posOffset>-657224</wp:posOffset>
            </wp:positionH>
            <wp:positionV relativeFrom="paragraph">
              <wp:posOffset>0</wp:posOffset>
            </wp:positionV>
            <wp:extent cx="1115396" cy="1013996"/>
            <wp:effectExtent b="0" l="0" r="0" t="0"/>
            <wp:wrapTopAndBottom distB="0" distT="0"/>
            <wp:docPr descr="Lower Columbia College Administrative Services logo" id="1" name="image1.jpg"/>
            <a:graphic>
              <a:graphicData uri="http://schemas.openxmlformats.org/drawingml/2006/picture">
                <pic:pic>
                  <pic:nvPicPr>
                    <pic:cNvPr descr="Lower Columbia College Administrative Services logo" id="0" name="image1.jpg"/>
                    <pic:cNvPicPr preferRelativeResize="0"/>
                  </pic:nvPicPr>
                  <pic:blipFill>
                    <a:blip r:embed="rId6"/>
                    <a:srcRect b="0" l="0" r="0" t="0"/>
                    <a:stretch>
                      <a:fillRect/>
                    </a:stretch>
                  </pic:blipFill>
                  <pic:spPr>
                    <a:xfrm>
                      <a:off x="0" y="0"/>
                      <a:ext cx="1115396" cy="1013996"/>
                    </a:xfrm>
                    <a:prstGeom prst="rect"/>
                    <a:ln/>
                  </pic:spPr>
                </pic:pic>
              </a:graphicData>
            </a:graphic>
          </wp:anchor>
        </w:drawing>
      </w:r>
    </w:p>
    <w:p w:rsidR="00000000" w:rsidDel="00000000" w:rsidP="00000000" w:rsidRDefault="00000000" w:rsidRPr="00000000" w14:paraId="00000002">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b w:val="1"/>
          <w:color w:val="2f356c"/>
          <w:sz w:val="56"/>
          <w:szCs w:val="56"/>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Call to Order (December 06, 2018 1:03pm)</w:t>
      </w:r>
    </w:p>
    <w:p w:rsidR="00000000" w:rsidDel="00000000" w:rsidP="00000000" w:rsidRDefault="00000000" w:rsidRPr="00000000" w14:paraId="00000004">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b w:val="1"/>
          <w:color w:val="2f356c"/>
          <w:sz w:val="36"/>
          <w:szCs w:val="3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Present: </w:t>
      </w:r>
      <w:r w:rsidDel="00000000" w:rsidR="00000000" w:rsidRPr="00000000">
        <w:rPr>
          <w:rFonts w:ascii="Calibri" w:cs="Calibri" w:eastAsia="Calibri" w:hAnsi="Calibri"/>
          <w:color w:val="002060"/>
          <w:sz w:val="24"/>
          <w:szCs w:val="24"/>
          <w:rtl w:val="0"/>
        </w:rPr>
        <w:t xml:space="preserve">Arrowsmith, Jason;</w:t>
      </w:r>
      <w:r w:rsidDel="00000000" w:rsidR="00000000" w:rsidRPr="00000000">
        <w:rPr>
          <w:rFonts w:ascii="Calibri" w:cs="Calibri" w:eastAsia="Calibri" w:hAnsi="Calibri"/>
          <w:b w:val="1"/>
          <w:color w:val="002060"/>
          <w:sz w:val="24"/>
          <w:szCs w:val="24"/>
          <w:rtl w:val="0"/>
        </w:rPr>
        <w:t xml:space="preserve"> </w:t>
      </w:r>
      <w:r w:rsidDel="00000000" w:rsidR="00000000" w:rsidRPr="00000000">
        <w:rPr>
          <w:rFonts w:ascii="Calibri" w:cs="Calibri" w:eastAsia="Calibri" w:hAnsi="Calibri"/>
          <w:color w:val="002060"/>
          <w:sz w:val="24"/>
          <w:szCs w:val="24"/>
          <w:rtl w:val="0"/>
        </w:rPr>
        <w:t xml:space="preserve">Barker, Richard; Engel, Elizabeth;Hamilton, Richard; Hammon, Kyle; Mack, Brian; Roeske, Gary; Rukkila, Rheba; Sampson, Laura; Skreen, Janel; Velasquez, Michael</w:t>
      </w:r>
    </w:p>
    <w:p w:rsidR="00000000" w:rsidDel="00000000" w:rsidP="00000000" w:rsidRDefault="00000000" w:rsidRPr="00000000" w14:paraId="00000006">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0" w:firstLine="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0" w:firstLine="0"/>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Absent: </w:t>
      </w:r>
      <w:r w:rsidDel="00000000" w:rsidR="00000000" w:rsidRPr="00000000">
        <w:rPr>
          <w:rFonts w:ascii="Calibri" w:cs="Calibri" w:eastAsia="Calibri" w:hAnsi="Calibri"/>
          <w:color w:val="002060"/>
          <w:sz w:val="24"/>
          <w:szCs w:val="24"/>
          <w:rtl w:val="0"/>
        </w:rPr>
        <w:t xml:space="preserve">Coder, Jacob</w:t>
      </w:r>
      <w:r w:rsidDel="00000000" w:rsidR="00000000" w:rsidRPr="00000000">
        <w:rPr>
          <w:rFonts w:ascii="Calibri" w:cs="Calibri" w:eastAsia="Calibri" w:hAnsi="Calibri"/>
          <w:b w:val="1"/>
          <w:color w:val="002060"/>
          <w:sz w:val="24"/>
          <w:szCs w:val="24"/>
          <w:rtl w:val="0"/>
        </w:rPr>
        <w:t xml:space="preserve">; </w:t>
      </w:r>
      <w:r w:rsidDel="00000000" w:rsidR="00000000" w:rsidRPr="00000000">
        <w:rPr>
          <w:rFonts w:ascii="Calibri" w:cs="Calibri" w:eastAsia="Calibri" w:hAnsi="Calibri"/>
          <w:color w:val="002060"/>
          <w:sz w:val="24"/>
          <w:szCs w:val="24"/>
          <w:rtl w:val="0"/>
        </w:rPr>
        <w:t xml:space="preserve">Dennick, Shani;Gomez, Dave; Franz, Shelly; Rosi, David; Wheeler, Nolan</w:t>
      </w:r>
    </w:p>
    <w:p w:rsidR="00000000" w:rsidDel="00000000" w:rsidP="00000000" w:rsidRDefault="00000000" w:rsidRPr="00000000" w14:paraId="00000008">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Reading and Approval of Minutes from Previous Meeting</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Corrections: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Minutes Accepted</w:t>
      </w:r>
      <w:r w:rsidDel="00000000" w:rsidR="00000000" w:rsidRPr="00000000">
        <w:rPr>
          <w:rFonts w:ascii="Calibri" w:cs="Calibri" w:eastAsia="Calibri" w:hAnsi="Calibri"/>
          <w:color w:val="002060"/>
          <w:sz w:val="24"/>
          <w:szCs w:val="24"/>
          <w:rtl w:val="0"/>
        </w:rPr>
        <w:t xml:space="preserve">: 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Moved:</w:t>
      </w:r>
      <w:r w:rsidDel="00000000" w:rsidR="00000000" w:rsidRPr="00000000">
        <w:rPr>
          <w:rFonts w:ascii="Calibri" w:cs="Calibri" w:eastAsia="Calibri" w:hAnsi="Calibri"/>
          <w:color w:val="002060"/>
          <w:sz w:val="24"/>
          <w:szCs w:val="24"/>
          <w:rtl w:val="0"/>
        </w:rPr>
        <w:t xml:space="preserve"> Kyle Hammon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Seconded: </w:t>
      </w:r>
      <w:r w:rsidDel="00000000" w:rsidR="00000000" w:rsidRPr="00000000">
        <w:rPr>
          <w:rFonts w:ascii="Calibri" w:cs="Calibri" w:eastAsia="Calibri" w:hAnsi="Calibri"/>
          <w:color w:val="002060"/>
          <w:sz w:val="24"/>
          <w:szCs w:val="24"/>
          <w:rtl w:val="0"/>
        </w:rPr>
        <w:t xml:space="preserve">Gary Roeske</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000000" w:space="0" w:sz="12" w:val="single"/>
          <w:right w:color="auto" w:space="0"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Accident Investigations</w:t>
      </w:r>
    </w:p>
    <w:p w:rsidR="00000000" w:rsidDel="00000000" w:rsidP="00000000" w:rsidRDefault="00000000" w:rsidRPr="00000000" w14:paraId="00000011">
      <w:pPr>
        <w:numPr>
          <w:ilvl w:val="0"/>
          <w:numId w:val="3"/>
        </w:numPr>
        <w:pBdr>
          <w:top w:color="auto" w:space="0" w:sz="0" w:val="none"/>
          <w:left w:color="auto" w:space="0" w:sz="0" w:val="none"/>
          <w:bottom w:color="auto" w:space="18" w:sz="0" w:val="none"/>
          <w:right w:color="auto" w:space="0" w:sz="0" w:val="none"/>
        </w:pBdr>
        <w:shd w:fill="ffffff" w:val="clear"/>
        <w:spacing w:line="316.8" w:lineRule="auto"/>
        <w:ind w:left="2160" w:hanging="360"/>
        <w:rPr>
          <w:color w:val="424996"/>
          <w:sz w:val="24"/>
          <w:szCs w:val="24"/>
          <w:u w:val="none"/>
        </w:rPr>
      </w:pPr>
      <w:r w:rsidDel="00000000" w:rsidR="00000000" w:rsidRPr="00000000">
        <w:rPr>
          <w:color w:val="424996"/>
          <w:sz w:val="24"/>
          <w:szCs w:val="24"/>
          <w:rtl w:val="0"/>
        </w:rPr>
        <w:t xml:space="preserve">On 11/5/18 an employee was getting a box out of the print shop cart and cut their hand on the corner of the door on the cart. The recommendation from the investigator is to add a strip of felt to the area that caused the cut to prevent further injuries</w:t>
      </w:r>
    </w:p>
    <w:p w:rsidR="00000000" w:rsidDel="00000000" w:rsidP="00000000" w:rsidRDefault="00000000" w:rsidRPr="00000000" w14:paraId="00000012">
      <w:pPr>
        <w:numPr>
          <w:ilvl w:val="0"/>
          <w:numId w:val="3"/>
        </w:numPr>
        <w:pBdr>
          <w:top w:color="auto" w:space="0" w:sz="0" w:val="none"/>
          <w:left w:color="auto" w:space="0" w:sz="0" w:val="none"/>
          <w:bottom w:color="auto" w:space="18" w:sz="0" w:val="none"/>
          <w:right w:color="auto" w:space="0" w:sz="0" w:val="none"/>
        </w:pBdr>
        <w:shd w:fill="ffffff" w:val="clear"/>
        <w:spacing w:line="316.8" w:lineRule="auto"/>
        <w:ind w:left="2160" w:hanging="360"/>
        <w:rPr>
          <w:color w:val="424996"/>
          <w:sz w:val="24"/>
          <w:szCs w:val="24"/>
        </w:rPr>
      </w:pPr>
      <w:r w:rsidDel="00000000" w:rsidR="00000000" w:rsidRPr="00000000">
        <w:rPr>
          <w:color w:val="002060"/>
          <w:sz w:val="24"/>
          <w:szCs w:val="24"/>
          <w:rtl w:val="0"/>
        </w:rPr>
        <w:t xml:space="preserve">On 11/20/18 a student tripped and fell over the edge of a driveway ramp that was not very visible at night. A recommendation was to paint the edge yellow to make it more visible</w:t>
      </w:r>
    </w:p>
    <w:p w:rsidR="00000000" w:rsidDel="00000000" w:rsidP="00000000" w:rsidRDefault="00000000" w:rsidRPr="00000000" w14:paraId="00000013">
      <w:pPr>
        <w:numPr>
          <w:ilvl w:val="0"/>
          <w:numId w:val="3"/>
        </w:numPr>
        <w:pBdr>
          <w:top w:color="auto" w:space="0" w:sz="0" w:val="none"/>
          <w:left w:color="auto" w:space="0" w:sz="0" w:val="none"/>
          <w:bottom w:color="auto" w:space="18" w:sz="0" w:val="none"/>
          <w:right w:color="auto" w:space="0" w:sz="0" w:val="none"/>
        </w:pBdr>
        <w:shd w:fill="ffffff" w:val="clear"/>
        <w:spacing w:line="316.8" w:lineRule="auto"/>
        <w:ind w:left="2160" w:hanging="360"/>
        <w:rPr>
          <w:color w:val="002060"/>
          <w:sz w:val="24"/>
          <w:szCs w:val="24"/>
          <w:u w:val="none"/>
        </w:rPr>
      </w:pPr>
      <w:r w:rsidDel="00000000" w:rsidR="00000000" w:rsidRPr="00000000">
        <w:rPr>
          <w:color w:val="002060"/>
          <w:sz w:val="24"/>
          <w:szCs w:val="24"/>
          <w:rtl w:val="0"/>
        </w:rPr>
        <w:t xml:space="preserve">On 11/29/18 a student worker tripped and fell while chasing a child that had escaped from the daycare. The investigator recommended a baby gate but that would violate fire code so conversation and training will be recommended</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002060"/>
          <w:sz w:val="36"/>
          <w:szCs w:val="36"/>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002060"/>
          <w:sz w:val="36"/>
          <w:szCs w:val="36"/>
        </w:rPr>
      </w:pPr>
      <w:r w:rsidDel="00000000" w:rsidR="00000000" w:rsidRPr="00000000">
        <w:rPr>
          <w:b w:val="1"/>
          <w:color w:val="002060"/>
          <w:sz w:val="36"/>
          <w:szCs w:val="36"/>
          <w:rtl w:val="0"/>
        </w:rPr>
        <w:t xml:space="preserve">Safety Work Orders:</w:t>
      </w:r>
    </w:p>
    <w:p w:rsidR="00000000" w:rsidDel="00000000" w:rsidP="00000000" w:rsidRDefault="00000000" w:rsidRPr="00000000" w14:paraId="00000016">
      <w:pPr>
        <w:pBdr>
          <w:top w:color="auto" w:space="0" w:sz="0" w:val="none"/>
          <w:left w:color="auto" w:space="0" w:sz="0" w:val="none"/>
          <w:bottom w:color="auto" w:space="18" w:sz="0" w:val="none"/>
          <w:right w:color="auto" w:space="0" w:sz="0" w:val="none"/>
        </w:pBdr>
        <w:shd w:fill="ffffff" w:val="clear"/>
        <w:rPr>
          <w:rFonts w:ascii="Calibri" w:cs="Calibri" w:eastAsia="Calibri" w:hAnsi="Calibri"/>
          <w:color w:val="424996"/>
          <w:sz w:val="20"/>
          <w:szCs w:val="20"/>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-1800224</wp:posOffset>
            </wp:positionH>
            <wp:positionV relativeFrom="paragraph">
              <wp:posOffset>295275</wp:posOffset>
            </wp:positionV>
            <wp:extent cx="10744200" cy="577691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2108" l="-16906" r="-30910" t="-16633"/>
                    <a:stretch>
                      <a:fillRect/>
                    </a:stretch>
                  </pic:blipFill>
                  <pic:spPr>
                    <a:xfrm>
                      <a:off x="0" y="0"/>
                      <a:ext cx="10744200" cy="5776913"/>
                    </a:xfrm>
                    <a:prstGeom prst="rect"/>
                    <a:ln/>
                  </pic:spPr>
                </pic:pic>
              </a:graphicData>
            </a:graphic>
          </wp:anchor>
        </w:drawing>
      </w:r>
    </w:p>
    <w:p w:rsidR="00000000" w:rsidDel="00000000" w:rsidP="00000000" w:rsidRDefault="00000000" w:rsidRPr="00000000" w14:paraId="00000018">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Old Business</w:t>
      </w:r>
    </w:p>
    <w:p w:rsidR="00000000" w:rsidDel="00000000" w:rsidP="00000000" w:rsidRDefault="00000000" w:rsidRPr="00000000" w14:paraId="0000001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LCC Accident Prevention Program Task Force</w:t>
      </w:r>
    </w:p>
    <w:p w:rsidR="00000000" w:rsidDel="00000000" w:rsidP="00000000" w:rsidRDefault="00000000" w:rsidRPr="00000000" w14:paraId="0000001F">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Met on 11/30 and went over several sections of the document and created a plan and timeline to complete the document and bring it to the Safety Committee.</w:t>
      </w:r>
    </w:p>
    <w:p w:rsidR="00000000" w:rsidDel="00000000" w:rsidP="00000000" w:rsidRDefault="00000000" w:rsidRPr="00000000" w14:paraId="0000002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Lab Safety </w:t>
      </w:r>
    </w:p>
    <w:p w:rsidR="00000000" w:rsidDel="00000000" w:rsidP="00000000" w:rsidRDefault="00000000" w:rsidRPr="00000000" w14:paraId="00000021">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Janel Skreen shared some quick reference guides  </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New Business</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color w:val="2f356c"/>
          <w:sz w:val="24"/>
          <w:szCs w:val="24"/>
        </w:rPr>
      </w:pPr>
      <w:r w:rsidDel="00000000" w:rsidR="00000000" w:rsidRPr="00000000">
        <w:rPr>
          <w:color w:val="2f356c"/>
          <w:sz w:val="24"/>
          <w:szCs w:val="24"/>
          <w:rtl w:val="0"/>
        </w:rPr>
        <w:t xml:space="preserve">Laboratory Quick Reference Guide</w:t>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color w:val="2f356c"/>
          <w:sz w:val="24"/>
          <w:szCs w:val="24"/>
          <w:u w:val="none"/>
        </w:rPr>
      </w:pPr>
      <w:r w:rsidDel="00000000" w:rsidR="00000000" w:rsidRPr="00000000">
        <w:rPr>
          <w:color w:val="2f356c"/>
          <w:sz w:val="24"/>
          <w:szCs w:val="24"/>
          <w:rtl w:val="0"/>
        </w:rPr>
        <w:t xml:space="preserve">Janel Skreen shared some of the quick reference guides that Judi Howland created for chemistry labs that are repeated by the department. These documents contain information such as PPE needed, chemical SOP’s, and spill clean-up information</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color w:val="2f356c"/>
          <w:sz w:val="24"/>
          <w:szCs w:val="24"/>
          <w:u w:val="none"/>
        </w:rPr>
      </w:pPr>
      <w:r w:rsidDel="00000000" w:rsidR="00000000" w:rsidRPr="00000000">
        <w:rPr>
          <w:color w:val="2f356c"/>
          <w:sz w:val="24"/>
          <w:szCs w:val="24"/>
          <w:rtl w:val="0"/>
        </w:rPr>
        <w:t xml:space="preserve">The Main building fire system will be completely offline beginning 12/10 so contractors can begin to replace and upgrade the fire panel and suppression system </w:t>
      </w:r>
    </w:p>
    <w:p w:rsidR="00000000" w:rsidDel="00000000" w:rsidP="00000000" w:rsidRDefault="00000000" w:rsidRPr="00000000" w14:paraId="00000026">
      <w:pPr>
        <w:ind w:left="0" w:firstLine="0"/>
        <w:rPr>
          <w:b w:val="1"/>
          <w:sz w:val="24"/>
          <w:szCs w:val="24"/>
        </w:rPr>
      </w:pPr>
      <w:r w:rsidDel="00000000" w:rsidR="00000000" w:rsidRPr="00000000">
        <w:rPr>
          <w:b w:val="1"/>
          <w:sz w:val="24"/>
          <w:szCs w:val="24"/>
          <w:rtl w:val="0"/>
        </w:rPr>
        <w:t xml:space="preserve">Next Meeting Thursday January 10th @ 1:00 pm  HSB 235</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