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AED99" w14:textId="77777777" w:rsidR="004A65F8" w:rsidRDefault="00E26FD6" w:rsidP="004A65F8">
      <w:pPr>
        <w:rPr>
          <w:b/>
          <w:sz w:val="40"/>
          <w:szCs w:val="40"/>
        </w:rPr>
      </w:pPr>
      <w:bookmarkStart w:id="0" w:name="_GoBack"/>
      <w:bookmarkEnd w:id="0"/>
      <w:r>
        <w:rPr>
          <w:noProof/>
        </w:rPr>
        <w:drawing>
          <wp:inline distT="0" distB="0" distL="0" distR="0" wp14:anchorId="4ABCAF3D" wp14:editId="439B8769">
            <wp:extent cx="920115" cy="672465"/>
            <wp:effectExtent l="0" t="0" r="0"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115" cy="672465"/>
                    </a:xfrm>
                    <a:prstGeom prst="rect">
                      <a:avLst/>
                    </a:prstGeom>
                    <a:noFill/>
                    <a:ln w="9525">
                      <a:noFill/>
                      <a:miter lim="800000"/>
                      <a:headEnd/>
                      <a:tailEnd/>
                    </a:ln>
                  </pic:spPr>
                </pic:pic>
              </a:graphicData>
            </a:graphic>
          </wp:inline>
        </w:drawing>
      </w:r>
    </w:p>
    <w:p w14:paraId="0B29F10F" w14:textId="77777777" w:rsidR="00DC4307" w:rsidRPr="00CE1FA5" w:rsidRDefault="00DC4307" w:rsidP="00CE1FA5">
      <w:pPr>
        <w:pStyle w:val="Heading1"/>
      </w:pPr>
      <w:r w:rsidRPr="00CE1FA5">
        <w:t>Lower Columbia College</w:t>
      </w:r>
    </w:p>
    <w:p w14:paraId="63118445" w14:textId="77777777" w:rsidR="00BF7B22" w:rsidRDefault="00BF7B22" w:rsidP="00BF7B22"/>
    <w:p w14:paraId="320C3145" w14:textId="77777777" w:rsidR="00BF7B22" w:rsidRPr="00BF7B22" w:rsidRDefault="00BF7B22" w:rsidP="00BF7B22">
      <w:pPr>
        <w:pBdr>
          <w:top w:val="single" w:sz="18" w:space="1" w:color="D9D9D9" w:themeColor="background1" w:themeShade="D9"/>
          <w:left w:val="single" w:sz="18" w:space="4" w:color="D9D9D9" w:themeColor="background1" w:themeShade="D9"/>
          <w:bottom w:val="single" w:sz="18" w:space="1" w:color="D9D9D9" w:themeColor="background1" w:themeShade="D9"/>
          <w:right w:val="single" w:sz="18" w:space="4" w:color="D9D9D9" w:themeColor="background1" w:themeShade="D9"/>
        </w:pBdr>
        <w:shd w:val="clear" w:color="auto" w:fill="F2F2F2" w:themeFill="background1" w:themeFillShade="F2"/>
        <w:jc w:val="center"/>
        <w:rPr>
          <w:i/>
          <w:sz w:val="20"/>
          <w:szCs w:val="20"/>
        </w:rPr>
      </w:pPr>
      <w:r w:rsidRPr="00BF7B22">
        <w:rPr>
          <w:i/>
          <w:sz w:val="20"/>
          <w:szCs w:val="20"/>
        </w:rPr>
        <w:t>The mission of Lower Columbia College is to ensure each learner’s personal and professional success, and influence lives in ways that are local, global, traditional, and innovative.</w:t>
      </w:r>
    </w:p>
    <w:p w14:paraId="18CAF49E" w14:textId="77777777" w:rsidR="00E65C67" w:rsidRPr="00BF7B22" w:rsidRDefault="00E65C67" w:rsidP="00E65C67">
      <w:pPr>
        <w:pBdr>
          <w:bottom w:val="single" w:sz="4" w:space="1" w:color="auto"/>
        </w:pBdr>
        <w:rPr>
          <w:b/>
          <w:sz w:val="16"/>
          <w:szCs w:val="16"/>
        </w:rPr>
      </w:pPr>
    </w:p>
    <w:p w14:paraId="3D170EFD" w14:textId="77777777" w:rsidR="00BF7B22" w:rsidRDefault="00BF7B22" w:rsidP="005956AD">
      <w:pPr>
        <w:rPr>
          <w:rFonts w:cstheme="minorHAnsi"/>
          <w:b/>
        </w:rPr>
      </w:pPr>
    </w:p>
    <w:p w14:paraId="38A6E597" w14:textId="77777777" w:rsidR="005956AD" w:rsidRPr="005E6A16" w:rsidRDefault="005956AD" w:rsidP="005E6A16">
      <w:pPr>
        <w:pStyle w:val="Heading1"/>
      </w:pPr>
      <w:r w:rsidRPr="005E6A16">
        <w:t>COURSE SYLLABUS</w:t>
      </w:r>
    </w:p>
    <w:p w14:paraId="75C297FC" w14:textId="77777777" w:rsidR="005956AD" w:rsidRPr="00A84D25" w:rsidRDefault="005956AD" w:rsidP="005956AD">
      <w:pPr>
        <w:pBdr>
          <w:top w:val="single" w:sz="36" w:space="1" w:color="auto"/>
        </w:pBdr>
        <w:rPr>
          <w:rFonts w:cstheme="minorHAnsi"/>
          <w:b/>
          <w:sz w:val="10"/>
          <w:szCs w:val="10"/>
        </w:rPr>
      </w:pPr>
    </w:p>
    <w:p w14:paraId="454D9F59" w14:textId="77777777"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Number/Section</w:t>
      </w:r>
      <w:r w:rsidRPr="00D71E00">
        <w:rPr>
          <w:rFonts w:cstheme="minorHAnsi"/>
          <w:b/>
        </w:rPr>
        <w:t>:</w:t>
      </w:r>
      <w:r>
        <w:rPr>
          <w:rFonts w:cstheme="minorHAnsi"/>
          <w:b/>
        </w:rPr>
        <w:tab/>
        <w:t>Course Title:</w:t>
      </w:r>
      <w:r>
        <w:rPr>
          <w:rFonts w:cstheme="minorHAnsi"/>
          <w:b/>
        </w:rPr>
        <w:tab/>
        <w:t>Quarter:</w:t>
      </w:r>
    </w:p>
    <w:p w14:paraId="4DE6FC76" w14:textId="77777777" w:rsidR="00447BA8" w:rsidRDefault="00447BA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3170209F" w14:textId="77777777" w:rsidR="00BF7B22" w:rsidRDefault="00BF7B22" w:rsidP="004A65F8">
      <w:pPr>
        <w:tabs>
          <w:tab w:val="left" w:pos="4320"/>
        </w:tabs>
        <w:rPr>
          <w:rFonts w:cstheme="minorHAnsi"/>
          <w:b/>
          <w:i/>
          <w:sz w:val="20"/>
          <w:szCs w:val="20"/>
        </w:rPr>
      </w:pPr>
    </w:p>
    <w:p w14:paraId="35A040DD" w14:textId="77777777"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 w:val="left" w:pos="7200"/>
        </w:tabs>
        <w:rPr>
          <w:rFonts w:cstheme="minorHAnsi"/>
          <w:b/>
        </w:rPr>
      </w:pPr>
      <w:r>
        <w:rPr>
          <w:rFonts w:cstheme="minorHAnsi"/>
          <w:b/>
        </w:rPr>
        <w:t>Course Days/Times/Location</w:t>
      </w:r>
      <w:r w:rsidRPr="00D71E00">
        <w:rPr>
          <w:rFonts w:cstheme="minorHAnsi"/>
          <w:b/>
        </w:rPr>
        <w:t>:</w:t>
      </w:r>
      <w:r>
        <w:rPr>
          <w:rFonts w:cstheme="minorHAnsi"/>
          <w:b/>
        </w:rPr>
        <w:tab/>
        <w:t xml:space="preserve">Instructor: </w:t>
      </w:r>
      <w:r>
        <w:rPr>
          <w:rFonts w:cstheme="minorHAnsi"/>
          <w:b/>
        </w:rPr>
        <w:tab/>
        <w:t>Office Hours/Location:</w:t>
      </w:r>
    </w:p>
    <w:p w14:paraId="5FE5349A" w14:textId="77777777"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771FDB5F" w14:textId="77777777" w:rsidR="004A65F8" w:rsidRDefault="004A65F8" w:rsidP="004A65F8">
      <w:pPr>
        <w:tabs>
          <w:tab w:val="left" w:pos="4320"/>
        </w:tabs>
        <w:jc w:val="center"/>
        <w:rPr>
          <w:rFonts w:cstheme="minorHAnsi"/>
          <w:b/>
          <w:sz w:val="20"/>
          <w:szCs w:val="20"/>
        </w:rPr>
      </w:pPr>
    </w:p>
    <w:p w14:paraId="1C2FCD24" w14:textId="77777777"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tabs>
          <w:tab w:val="left" w:pos="4320"/>
        </w:tabs>
        <w:rPr>
          <w:rFonts w:cstheme="minorHAnsi"/>
          <w:b/>
        </w:rPr>
      </w:pPr>
      <w:r>
        <w:rPr>
          <w:rFonts w:cstheme="minorHAnsi"/>
          <w:b/>
        </w:rPr>
        <w:t>Phone:</w:t>
      </w:r>
      <w:r>
        <w:rPr>
          <w:rFonts w:cstheme="minorHAnsi"/>
          <w:b/>
        </w:rPr>
        <w:tab/>
        <w:t>Email:</w:t>
      </w:r>
    </w:p>
    <w:p w14:paraId="70DD9AD8" w14:textId="77777777" w:rsidR="004A65F8" w:rsidRDefault="004A65F8" w:rsidP="004A65F8">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008A363A" w14:textId="77777777" w:rsidR="004A65F8" w:rsidRDefault="004A65F8" w:rsidP="004A65F8">
      <w:pPr>
        <w:tabs>
          <w:tab w:val="left" w:pos="4320"/>
        </w:tabs>
        <w:jc w:val="center"/>
        <w:rPr>
          <w:rFonts w:cstheme="minorHAnsi"/>
          <w:b/>
          <w:i/>
          <w:sz w:val="20"/>
          <w:szCs w:val="20"/>
        </w:rPr>
      </w:pPr>
    </w:p>
    <w:p w14:paraId="514EF5F5" w14:textId="77777777" w:rsidR="005956AD" w:rsidRDefault="00BF7B22"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Learning Outcomes</w:t>
      </w:r>
      <w:r w:rsidR="005956AD" w:rsidRPr="00D71E00">
        <w:rPr>
          <w:rFonts w:cstheme="minorHAnsi"/>
          <w:b/>
        </w:rPr>
        <w:t>:</w:t>
      </w:r>
    </w:p>
    <w:p w14:paraId="5D3E9C42"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45FD76A1" w14:textId="77777777" w:rsidR="005956AD" w:rsidRPr="00D71E00" w:rsidRDefault="005956AD" w:rsidP="005956AD">
      <w:pPr>
        <w:rPr>
          <w:rFonts w:cstheme="minorHAnsi"/>
          <w:b/>
        </w:rPr>
      </w:pPr>
    </w:p>
    <w:p w14:paraId="27BCD27C" w14:textId="77777777" w:rsidR="00FD6FBA" w:rsidRDefault="005956AD" w:rsidP="00FD6FBA">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R</w:t>
      </w:r>
      <w:r w:rsidR="00BF7B22">
        <w:rPr>
          <w:rFonts w:cstheme="minorHAnsi"/>
          <w:b/>
        </w:rPr>
        <w:t>equired text and materials</w:t>
      </w:r>
      <w:r w:rsidRPr="00D71E00">
        <w:rPr>
          <w:rFonts w:cstheme="minorHAnsi"/>
          <w:b/>
        </w:rPr>
        <w:t>:</w:t>
      </w:r>
    </w:p>
    <w:p w14:paraId="11E3AA47"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6608275A" w14:textId="77777777" w:rsidR="005956AD" w:rsidRPr="00D71E00" w:rsidRDefault="005956AD" w:rsidP="005956AD">
      <w:pPr>
        <w:rPr>
          <w:rFonts w:cstheme="minorHAnsi"/>
          <w:b/>
        </w:rPr>
      </w:pPr>
    </w:p>
    <w:p w14:paraId="61DAA56C"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sidRPr="00D71E00">
        <w:rPr>
          <w:rFonts w:cstheme="minorHAnsi"/>
          <w:b/>
        </w:rPr>
        <w:t>A</w:t>
      </w:r>
      <w:r w:rsidR="00BF7B22">
        <w:rPr>
          <w:rFonts w:cstheme="minorHAnsi"/>
          <w:b/>
        </w:rPr>
        <w:t>ssignments, Exams, and Grading:</w:t>
      </w:r>
    </w:p>
    <w:p w14:paraId="1C09187F"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23FD8812" w14:textId="77777777" w:rsidR="005956AD" w:rsidRDefault="005956AD" w:rsidP="005956AD">
      <w:pPr>
        <w:rPr>
          <w:b/>
        </w:rPr>
      </w:pPr>
    </w:p>
    <w:p w14:paraId="5059DC66"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Course Calendar</w:t>
      </w:r>
      <w:r w:rsidR="00BF7B22">
        <w:rPr>
          <w:rFonts w:cstheme="minorHAnsi"/>
          <w:b/>
        </w:rPr>
        <w:t>/Outline</w:t>
      </w:r>
      <w:r w:rsidRPr="00D71E00">
        <w:rPr>
          <w:rFonts w:cstheme="minorHAnsi"/>
          <w:b/>
        </w:rPr>
        <w:t>:</w:t>
      </w:r>
    </w:p>
    <w:p w14:paraId="2269284C"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373BAD06" w14:textId="77777777" w:rsidR="005956AD" w:rsidRDefault="005956AD" w:rsidP="005956AD">
      <w:pPr>
        <w:rPr>
          <w:b/>
        </w:rPr>
      </w:pPr>
    </w:p>
    <w:p w14:paraId="0769889D"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bookmarkStart w:id="1" w:name="_Hlk82684442"/>
      <w:r>
        <w:rPr>
          <w:rFonts w:cstheme="minorHAnsi"/>
          <w:b/>
        </w:rPr>
        <w:t>Course Policies:</w:t>
      </w:r>
    </w:p>
    <w:p w14:paraId="76AAA2CF"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Attendance:</w:t>
      </w:r>
    </w:p>
    <w:p w14:paraId="0B34CCBF" w14:textId="77777777" w:rsidR="00B65BFE" w:rsidRPr="004A65F8" w:rsidRDefault="00B65BFE"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039F8472" w14:textId="77777777" w:rsidR="00B65BFE" w:rsidRDefault="00B65BFE" w:rsidP="00B65BFE">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Use of Cell Phones, Laptops, &amp; Other Electronic Devices:</w:t>
      </w:r>
    </w:p>
    <w:p w14:paraId="19A8C0B7"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u w:val="single"/>
        </w:rPr>
      </w:pPr>
    </w:p>
    <w:p w14:paraId="79F5E1E7" w14:textId="77777777" w:rsidR="005956AD" w:rsidRPr="00F9792F"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t>Academic Honesty:</w:t>
      </w:r>
    </w:p>
    <w:p w14:paraId="68E84850"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5956AD">
        <w:rPr>
          <w:rFonts w:cstheme="minorHAnsi"/>
          <w:sz w:val="20"/>
          <w:szCs w:val="20"/>
        </w:rPr>
        <w:t xml:space="preserve">Students are expected to be honest and forthright in their academic endeavors. To incorporate the words or ideas of another without giving credit to the source or to cheat on an examination corrupts </w:t>
      </w:r>
      <w:bookmarkEnd w:id="1"/>
      <w:r w:rsidRPr="005956AD">
        <w:rPr>
          <w:rFonts w:cstheme="minorHAnsi"/>
          <w:sz w:val="20"/>
          <w:szCs w:val="20"/>
        </w:rPr>
        <w:t>the essential process by which knowledge is advanced. Refer to the Student Handbook for more details and potential consequences for engaging in academic dishonesty.</w:t>
      </w:r>
      <w:r w:rsidR="00012586" w:rsidRPr="00012586">
        <w:rPr>
          <w:rFonts w:ascii="Arial" w:hAnsi="Arial" w:cs="Arial"/>
          <w:sz w:val="22"/>
          <w:szCs w:val="22"/>
        </w:rPr>
        <w:t xml:space="preserve"> </w:t>
      </w:r>
      <w:r w:rsidR="00012586" w:rsidRPr="00012586">
        <w:rPr>
          <w:sz w:val="20"/>
          <w:szCs w:val="20"/>
        </w:rPr>
        <w:t>All acts of academic dishonesty will be reported to the Vice President of Student Success, per the LCC Student Handbook.</w:t>
      </w:r>
    </w:p>
    <w:p w14:paraId="322B0665" w14:textId="77777777" w:rsidR="001C71B4" w:rsidRDefault="001C71B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p>
    <w:p w14:paraId="37A128A8" w14:textId="77777777" w:rsidR="001C71B4" w:rsidRPr="00F9792F" w:rsidRDefault="001C71B4"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9792F">
        <w:rPr>
          <w:rFonts w:cstheme="minorHAnsi"/>
          <w:b/>
        </w:rPr>
        <w:lastRenderedPageBreak/>
        <w:t>Accommodations (ADA) Statement:</w:t>
      </w:r>
    </w:p>
    <w:p w14:paraId="1E5D0264" w14:textId="55F42B85" w:rsidR="00B65BFE" w:rsidRPr="0050252B" w:rsidRDefault="0050252B" w:rsidP="0050252B">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Cs/>
          <w:sz w:val="20"/>
          <w:szCs w:val="20"/>
        </w:rPr>
      </w:pPr>
      <w:r>
        <w:rPr>
          <w:color w:val="2D3B45"/>
          <w:sz w:val="20"/>
          <w:szCs w:val="20"/>
        </w:rPr>
        <w:t xml:space="preserve">Reasonable accommodations for this class are available for students who have a documented disability. Students who need accommodations must first be approved by Mary Kate Morgan, the Director of Disability Support Services. For an appointment or additional information, please contact Shannon </w:t>
      </w:r>
      <w:proofErr w:type="spellStart"/>
      <w:r>
        <w:rPr>
          <w:color w:val="2D3B45"/>
          <w:sz w:val="20"/>
          <w:szCs w:val="20"/>
        </w:rPr>
        <w:t>Vantrease</w:t>
      </w:r>
      <w:proofErr w:type="spellEnd"/>
      <w:r>
        <w:rPr>
          <w:color w:val="2D3B45"/>
          <w:sz w:val="20"/>
          <w:szCs w:val="20"/>
        </w:rPr>
        <w:t xml:space="preserve"> at 360-442-2340 or </w:t>
      </w:r>
      <w:r>
        <w:rPr>
          <w:color w:val="1155CC"/>
          <w:sz w:val="20"/>
          <w:szCs w:val="20"/>
        </w:rPr>
        <w:t>svantrease@lcc.ctc.edu.</w:t>
      </w:r>
      <w:r>
        <w:rPr>
          <w:color w:val="000000"/>
          <w:sz w:val="20"/>
          <w:szCs w:val="20"/>
        </w:rPr>
        <w:t xml:space="preserve"> Appointments are available in-person, via phone or through Zoom.</w:t>
      </w:r>
    </w:p>
    <w:p w14:paraId="71317B2F" w14:textId="77777777" w:rsidR="001C71B4" w:rsidRPr="00FD6FBA" w:rsidRDefault="00FD6FBA"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sidRPr="00FD6FBA">
        <w:rPr>
          <w:rFonts w:cstheme="minorHAnsi"/>
          <w:b/>
        </w:rPr>
        <w:t>Title IX</w:t>
      </w:r>
      <w:r>
        <w:rPr>
          <w:rFonts w:cstheme="minorHAnsi"/>
          <w:b/>
        </w:rPr>
        <w:t xml:space="preserve"> Policy:</w:t>
      </w:r>
    </w:p>
    <w:p w14:paraId="124FB782" w14:textId="77777777" w:rsidR="00BF7B22" w:rsidRPr="00FD6FBA" w:rsidRDefault="004D1EEB"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FD6FBA">
        <w:rPr>
          <w:rFonts w:cstheme="minorHAnsi"/>
          <w:sz w:val="20"/>
          <w:szCs w:val="20"/>
        </w:rPr>
        <w:t xml:space="preserve">In compliance with Title IX, LCC does not discriminate on the basis of sex in its educational programs and activities or employment. It is LCC's goal to maintain an environment that is free from all forms of illegal harassment and discrimination, including sexual harassment, sexual violence, sexual assault, sexual coercion, rape, bullying, and stalking.  All inquiries concerning the application of policies for the prevention of sexual harassment and sexual violence under Title IX should be referred to LCC's Title IX Coordinator or Deputy Coordinator: </w:t>
      </w:r>
      <w:hyperlink r:id="rId8" w:history="1">
        <w:r w:rsidR="009D2DE2" w:rsidRPr="007F6ECF">
          <w:rPr>
            <w:rStyle w:val="Hyperlink"/>
            <w:rFonts w:cstheme="minorHAnsi"/>
            <w:sz w:val="20"/>
            <w:szCs w:val="20"/>
          </w:rPr>
          <w:t>title9@lowercolumbia.edu</w:t>
        </w:r>
      </w:hyperlink>
      <w:r w:rsidR="009D2DE2">
        <w:rPr>
          <w:rFonts w:cstheme="minorHAnsi"/>
          <w:sz w:val="20"/>
          <w:szCs w:val="20"/>
        </w:rPr>
        <w:t>.</w:t>
      </w:r>
    </w:p>
    <w:p w14:paraId="173FAC67" w14:textId="77777777" w:rsidR="005956AD" w:rsidRDefault="005956AD"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p>
    <w:p w14:paraId="00C5AB69" w14:textId="77777777" w:rsidR="00E65C67" w:rsidRDefault="00E65C67" w:rsidP="005956AD">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Safety:</w:t>
      </w:r>
    </w:p>
    <w:p w14:paraId="3A4D9344" w14:textId="77777777"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xml:space="preserve">- In the event of an emergency, first call 911, then campus security 2911. </w:t>
      </w:r>
    </w:p>
    <w:p w14:paraId="4D17736B" w14:textId="77777777" w:rsidR="00E65C67" w:rsidRPr="00E65C67" w:rsidRDefault="00E65C6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szCs w:val="20"/>
        </w:rPr>
      </w:pPr>
      <w:r w:rsidRPr="00E65C67">
        <w:rPr>
          <w:rFonts w:cstheme="minorHAnsi"/>
          <w:sz w:val="20"/>
          <w:szCs w:val="20"/>
        </w:rPr>
        <w:t>- If there is an active threat in your vicinity, Run, Hide, Fight. Run: If you have an accessible escape path, attempt to evacuate the premises (have an escape plan in mind). Hide: If evacuation is not possible, find a place to hide where the active threat is less likely to find you. Fight: As a last resort, and only when your life is in imminent danger, attempt to disrupt and/or incapacitate the active threat.</w:t>
      </w:r>
    </w:p>
    <w:p w14:paraId="17B39B67" w14:textId="77777777" w:rsidR="00F57653" w:rsidRDefault="00E65C67" w:rsidP="00F57653">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b/>
        </w:rPr>
      </w:pPr>
      <w:r w:rsidRPr="00E65C67">
        <w:rPr>
          <w:rFonts w:cstheme="minorHAnsi"/>
          <w:sz w:val="20"/>
          <w:szCs w:val="20"/>
        </w:rPr>
        <w:t>-If you are told to Shelter In-Place, lock the doors and do not let anyone in or out until directed otherwise.</w:t>
      </w:r>
      <w:r w:rsidR="00F57653" w:rsidRPr="00F57653">
        <w:rPr>
          <w:b/>
        </w:rPr>
        <w:t xml:space="preserve"> </w:t>
      </w:r>
    </w:p>
    <w:p w14:paraId="605D757D" w14:textId="77777777" w:rsidR="00F57653" w:rsidRDefault="00227F37" w:rsidP="00227F3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tabs>
          <w:tab w:val="left" w:pos="2385"/>
        </w:tabs>
        <w:rPr>
          <w:b/>
        </w:rPr>
      </w:pPr>
      <w:r>
        <w:rPr>
          <w:b/>
        </w:rPr>
        <w:tab/>
      </w:r>
    </w:p>
    <w:p w14:paraId="7C7129A7" w14:textId="77777777" w:rsidR="00F57653" w:rsidRPr="00B65BFE" w:rsidRDefault="00F57653" w:rsidP="00F57653">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b/>
        </w:rPr>
      </w:pPr>
      <w:r>
        <w:rPr>
          <w:b/>
        </w:rPr>
        <w:t xml:space="preserve">Faith and Conscience, &amp; Other Student Policies: </w:t>
      </w:r>
    </w:p>
    <w:p w14:paraId="20BC277B" w14:textId="77777777" w:rsidR="00363E7C" w:rsidRDefault="00253D57" w:rsidP="00E65C67">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sz w:val="20"/>
        </w:rPr>
      </w:pPr>
      <w:r w:rsidRPr="00253D57">
        <w:rPr>
          <w:rFonts w:cstheme="minorHAnsi"/>
          <w:sz w:val="20"/>
        </w:rPr>
        <w:t xml:space="preserve">Students who will be absent from course activities due to reasons of faith or conscience may seek reasonable accommodations so that grades are not impacted. Such requests must be made </w:t>
      </w:r>
      <w:r>
        <w:rPr>
          <w:rFonts w:cstheme="minorHAnsi"/>
          <w:sz w:val="20"/>
        </w:rPr>
        <w:t xml:space="preserve">in writing to the </w:t>
      </w:r>
      <w:hyperlink r:id="rId9" w:history="1">
        <w:r w:rsidRPr="00CE319F">
          <w:rPr>
            <w:rStyle w:val="Hyperlink"/>
            <w:rFonts w:cstheme="minorHAnsi"/>
            <w:sz w:val="20"/>
          </w:rPr>
          <w:t>Office of Instruction</w:t>
        </w:r>
      </w:hyperlink>
      <w:r>
        <w:rPr>
          <w:rFonts w:cstheme="minorHAnsi"/>
          <w:sz w:val="20"/>
        </w:rPr>
        <w:t xml:space="preserve"> </w:t>
      </w:r>
      <w:r w:rsidRPr="00253D57">
        <w:rPr>
          <w:rFonts w:cstheme="minorHAnsi"/>
          <w:sz w:val="20"/>
        </w:rPr>
        <w:t xml:space="preserve">within the first two weeks of the </w:t>
      </w:r>
      <w:r w:rsidR="006A3826">
        <w:rPr>
          <w:rFonts w:cstheme="minorHAnsi"/>
          <w:sz w:val="20"/>
        </w:rPr>
        <w:t>course</w:t>
      </w:r>
      <w:r>
        <w:rPr>
          <w:rFonts w:cstheme="minorHAnsi"/>
          <w:sz w:val="20"/>
        </w:rPr>
        <w:t>.</w:t>
      </w:r>
      <w:r w:rsidRPr="00253D57">
        <w:rPr>
          <w:rFonts w:cstheme="minorHAnsi"/>
          <w:sz w:val="20"/>
        </w:rPr>
        <w:t xml:space="preserve"> </w:t>
      </w:r>
      <w:r w:rsidR="00F57653">
        <w:rPr>
          <w:rFonts w:cstheme="minorHAnsi"/>
          <w:sz w:val="20"/>
        </w:rPr>
        <w:t xml:space="preserve">For more information on Faith &amp; Conscience and additional student policy and procedures, please go to LCC’s </w:t>
      </w:r>
      <w:hyperlink r:id="rId10" w:history="1">
        <w:r w:rsidR="00F57653" w:rsidRPr="00B65BFE">
          <w:rPr>
            <w:rStyle w:val="Hyperlink"/>
            <w:rFonts w:cstheme="minorHAnsi"/>
            <w:sz w:val="20"/>
          </w:rPr>
          <w:t>student handbook</w:t>
        </w:r>
      </w:hyperlink>
      <w:r w:rsidR="00F57653">
        <w:rPr>
          <w:rFonts w:cstheme="minorHAnsi"/>
          <w:sz w:val="20"/>
        </w:rPr>
        <w:t>.</w:t>
      </w:r>
    </w:p>
    <w:p w14:paraId="786B4784" w14:textId="372729D4" w:rsidR="00363E7C" w:rsidRPr="00D04919" w:rsidRDefault="00363E7C" w:rsidP="00D04919">
      <w:pPr>
        <w:rPr>
          <w:rFonts w:cstheme="minorHAnsi"/>
          <w:sz w:val="20"/>
        </w:rPr>
      </w:pPr>
    </w:p>
    <w:p w14:paraId="0954BBFD" w14:textId="12BC7C21" w:rsidR="00D04919" w:rsidRDefault="00D04919" w:rsidP="00D04919">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hd w:val="clear" w:color="auto" w:fill="D9D9D9" w:themeFill="background1" w:themeFillShade="D9"/>
        <w:rPr>
          <w:rFonts w:cstheme="minorHAnsi"/>
          <w:b/>
        </w:rPr>
      </w:pPr>
      <w:r>
        <w:rPr>
          <w:rFonts w:cstheme="minorHAnsi"/>
          <w:b/>
        </w:rPr>
        <w:t>Student Support:</w:t>
      </w:r>
    </w:p>
    <w:p w14:paraId="1D675181" w14:textId="43CE5C0F" w:rsidR="00363E7C"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eLearning:</w:t>
      </w:r>
    </w:p>
    <w:p w14:paraId="5EAE824A" w14:textId="70E74B39" w:rsidR="00902421" w:rsidRPr="00902421" w:rsidRDefault="00902421"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Cs/>
          <w:sz w:val="20"/>
          <w:szCs w:val="20"/>
        </w:rPr>
      </w:pPr>
      <w:r w:rsidRPr="00902421">
        <w:rPr>
          <w:rFonts w:cstheme="minorHAnsi"/>
          <w:bCs/>
          <w:sz w:val="20"/>
          <w:szCs w:val="20"/>
        </w:rPr>
        <w:t xml:space="preserve">Contact the eLearning Department if you have any Canvas, technology or other online learning questions. To get help with Canvas, technology, and online learning, email the eLearning department at eLearning@lowercolumbia.edu or call 360-442-2520 and leave a message. eLearning is also available Monday - Friday, 8am to 5pm in the Student Center </w:t>
      </w:r>
      <w:proofErr w:type="spellStart"/>
      <w:r w:rsidRPr="00902421">
        <w:rPr>
          <w:rFonts w:cstheme="minorHAnsi"/>
          <w:bCs/>
          <w:sz w:val="20"/>
          <w:szCs w:val="20"/>
        </w:rPr>
        <w:t>WiFi</w:t>
      </w:r>
      <w:proofErr w:type="spellEnd"/>
      <w:r w:rsidRPr="00902421">
        <w:rPr>
          <w:rFonts w:cstheme="minorHAnsi"/>
          <w:bCs/>
          <w:sz w:val="20"/>
          <w:szCs w:val="20"/>
        </w:rPr>
        <w:t xml:space="preserve"> Hotspot.  Find helpful tutorials, FAQs, and resources at the </w:t>
      </w:r>
      <w:hyperlink r:id="rId11" w:history="1">
        <w:r w:rsidRPr="00902421">
          <w:rPr>
            <w:rStyle w:val="Hyperlink"/>
            <w:rFonts w:cstheme="minorHAnsi"/>
            <w:bCs/>
            <w:sz w:val="20"/>
            <w:szCs w:val="20"/>
          </w:rPr>
          <w:t>eLearning Help Page</w:t>
        </w:r>
      </w:hyperlink>
      <w:r w:rsidRPr="00902421">
        <w:rPr>
          <w:rFonts w:cstheme="minorHAnsi"/>
          <w:bCs/>
          <w:sz w:val="20"/>
          <w:szCs w:val="20"/>
        </w:rPr>
        <w:t>.</w:t>
      </w:r>
    </w:p>
    <w:p w14:paraId="08B399F7" w14:textId="55204043" w:rsidR="00D04919"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Tutors:</w:t>
      </w:r>
    </w:p>
    <w:p w14:paraId="514E265A" w14:textId="37BA5D43" w:rsidR="00902421" w:rsidRPr="00902421" w:rsidRDefault="00902421" w:rsidP="00B61DB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
          <w:color w:val="000000" w:themeColor="text1"/>
          <w:sz w:val="20"/>
          <w:szCs w:val="20"/>
        </w:rPr>
      </w:pPr>
      <w:r w:rsidRPr="00902421">
        <w:rPr>
          <w:color w:val="000000" w:themeColor="text1"/>
          <w:sz w:val="20"/>
          <w:szCs w:val="20"/>
        </w:rPr>
        <w:t xml:space="preserve">The </w:t>
      </w:r>
      <w:hyperlink r:id="rId12" w:history="1">
        <w:r w:rsidRPr="00902421">
          <w:rPr>
            <w:rStyle w:val="Hyperlink"/>
            <w:color w:val="000000" w:themeColor="text1"/>
            <w:sz w:val="20"/>
            <w:szCs w:val="20"/>
          </w:rPr>
          <w:t>Tutoring Center​</w:t>
        </w:r>
      </w:hyperlink>
      <w:r w:rsidRPr="00902421">
        <w:rPr>
          <w:color w:val="000000" w:themeColor="text1"/>
          <w:sz w:val="20"/>
          <w:szCs w:val="20"/>
        </w:rPr>
        <w:t xml:space="preserve"> is Open in the Student Center 8:00am-5:00pm Monday-Friday.</w:t>
      </w:r>
      <w:r w:rsidRPr="00902421">
        <w:rPr>
          <w:b/>
          <w:bCs/>
          <w:color w:val="000000" w:themeColor="text1"/>
          <w:sz w:val="20"/>
          <w:szCs w:val="20"/>
        </w:rPr>
        <w:t xml:space="preserve"> </w:t>
      </w:r>
      <w:r w:rsidRPr="00902421">
        <w:rPr>
          <w:color w:val="000000" w:themeColor="text1"/>
          <w:sz w:val="20"/>
          <w:szCs w:val="20"/>
        </w:rPr>
        <w:t xml:space="preserve">Many of the LCC tutors you know and love will be available for face-to-face in-person appointments or appointments via Zoom. View the schedule or make an appointment at </w:t>
      </w:r>
      <w:hyperlink r:id="rId13" w:history="1">
        <w:r w:rsidRPr="00902421">
          <w:rPr>
            <w:rStyle w:val="Hyperlink"/>
            <w:color w:val="000000" w:themeColor="text1"/>
            <w:sz w:val="20"/>
            <w:szCs w:val="20"/>
          </w:rPr>
          <w:t>https://lcc.mywconline.com</w:t>
        </w:r>
      </w:hyperlink>
      <w:r w:rsidRPr="00902421">
        <w:rPr>
          <w:color w:val="000000" w:themeColor="text1"/>
          <w:sz w:val="20"/>
          <w:szCs w:val="20"/>
        </w:rPr>
        <w:t xml:space="preserve">/ email us at tutor@lowercolumbia.edu or call 360-442-2572.  Visit the Tutoring Center website at </w:t>
      </w:r>
      <w:hyperlink r:id="rId14" w:history="1">
        <w:r w:rsidRPr="00902421">
          <w:rPr>
            <w:rStyle w:val="Hyperlink"/>
            <w:color w:val="000000" w:themeColor="text1"/>
            <w:sz w:val="20"/>
            <w:szCs w:val="20"/>
          </w:rPr>
          <w:t>https://lowercolumbia.edu/tutoring/</w:t>
        </w:r>
      </w:hyperlink>
      <w:r w:rsidRPr="00902421">
        <w:rPr>
          <w:color w:val="000000" w:themeColor="text1"/>
          <w:sz w:val="20"/>
          <w:szCs w:val="20"/>
        </w:rPr>
        <w:t xml:space="preserve"> for more information.</w:t>
      </w:r>
    </w:p>
    <w:p w14:paraId="1A644BD7" w14:textId="4B584450" w:rsidR="00D04919"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Counselors:</w:t>
      </w:r>
    </w:p>
    <w:p w14:paraId="14417EEA" w14:textId="2E92A6D7" w:rsidR="00902421" w:rsidRDefault="00902421"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Cs/>
          <w:sz w:val="20"/>
          <w:szCs w:val="20"/>
        </w:rPr>
      </w:pPr>
      <w:r w:rsidRPr="00902421">
        <w:rPr>
          <w:rFonts w:cstheme="minorHAnsi"/>
          <w:bCs/>
          <w:sz w:val="20"/>
          <w:szCs w:val="20"/>
        </w:rPr>
        <w:t>Discover your passion, create a plan to make the career of your dreams a reality, set realistic timelines based on your busy life, and get help dealing with stressors. Our counselors are trained professionals who can help you sort out issues, make wise decisions, and change behaviors or patterns that interfere with your goals. Counselor are available to meet fact-to-face or remotely.</w:t>
      </w:r>
    </w:p>
    <w:p w14:paraId="4B1750F5" w14:textId="3F3A9D97" w:rsidR="00902421" w:rsidRDefault="00902421"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Cs/>
          <w:sz w:val="20"/>
          <w:szCs w:val="20"/>
        </w:rPr>
      </w:pPr>
      <w:r w:rsidRPr="00902421">
        <w:rPr>
          <w:rFonts w:cstheme="minorHAnsi"/>
          <w:bCs/>
          <w:sz w:val="20"/>
          <w:szCs w:val="20"/>
        </w:rPr>
        <w:t>-</w:t>
      </w:r>
      <w:r>
        <w:rPr>
          <w:rFonts w:cstheme="minorHAnsi"/>
          <w:bCs/>
          <w:sz w:val="20"/>
          <w:szCs w:val="20"/>
        </w:rPr>
        <w:t xml:space="preserve"> To speak with a counselor, please send an email to either one/or both of our counselors with your phone number and he best time(s) to reach </w:t>
      </w:r>
      <w:r w:rsidR="00146102">
        <w:rPr>
          <w:rFonts w:cstheme="minorHAnsi"/>
          <w:bCs/>
          <w:sz w:val="20"/>
          <w:szCs w:val="20"/>
        </w:rPr>
        <w:t>you: Leszek Cromwell (</w:t>
      </w:r>
      <w:hyperlink r:id="rId15" w:history="1">
        <w:r w:rsidR="00146102" w:rsidRPr="00A840CC">
          <w:rPr>
            <w:rStyle w:val="Hyperlink"/>
            <w:rFonts w:cstheme="minorHAnsi"/>
            <w:bCs/>
            <w:sz w:val="20"/>
            <w:szCs w:val="20"/>
          </w:rPr>
          <w:t>lcromwell@lowercolumbia.edu</w:t>
        </w:r>
      </w:hyperlink>
      <w:r w:rsidR="00146102">
        <w:rPr>
          <w:rFonts w:cstheme="minorHAnsi"/>
          <w:bCs/>
          <w:sz w:val="20"/>
          <w:szCs w:val="20"/>
        </w:rPr>
        <w:t xml:space="preserve">, Phone 360-442-2342) or Jennifer </w:t>
      </w:r>
      <w:proofErr w:type="spellStart"/>
      <w:r w:rsidR="00146102">
        <w:rPr>
          <w:rFonts w:cstheme="minorHAnsi"/>
          <w:bCs/>
          <w:sz w:val="20"/>
          <w:szCs w:val="20"/>
        </w:rPr>
        <w:t>Houge</w:t>
      </w:r>
      <w:proofErr w:type="spellEnd"/>
      <w:r w:rsidR="00146102">
        <w:rPr>
          <w:rFonts w:cstheme="minorHAnsi"/>
          <w:bCs/>
          <w:sz w:val="20"/>
          <w:szCs w:val="20"/>
        </w:rPr>
        <w:t xml:space="preserve"> (</w:t>
      </w:r>
      <w:hyperlink r:id="rId16" w:history="1">
        <w:r w:rsidR="00146102" w:rsidRPr="00A840CC">
          <w:rPr>
            <w:rStyle w:val="Hyperlink"/>
            <w:rFonts w:cstheme="minorHAnsi"/>
            <w:bCs/>
            <w:sz w:val="20"/>
            <w:szCs w:val="20"/>
          </w:rPr>
          <w:t>jhouge@lcc.ctc.edu</w:t>
        </w:r>
      </w:hyperlink>
      <w:r w:rsidR="00146102">
        <w:rPr>
          <w:rFonts w:cstheme="minorHAnsi"/>
          <w:bCs/>
          <w:sz w:val="20"/>
          <w:szCs w:val="20"/>
        </w:rPr>
        <w:t>, Phone 360-442-2343).</w:t>
      </w:r>
    </w:p>
    <w:p w14:paraId="46BC7B27" w14:textId="7295A13E" w:rsidR="00146102" w:rsidRDefault="00146102"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Cs/>
          <w:sz w:val="20"/>
          <w:szCs w:val="20"/>
        </w:rPr>
      </w:pPr>
      <w:r>
        <w:rPr>
          <w:rFonts w:cstheme="minorHAnsi"/>
          <w:bCs/>
          <w:sz w:val="20"/>
          <w:szCs w:val="20"/>
        </w:rPr>
        <w:t xml:space="preserve">- </w:t>
      </w:r>
      <w:r w:rsidRPr="00146102">
        <w:rPr>
          <w:rFonts w:cstheme="minorHAnsi"/>
          <w:bCs/>
          <w:sz w:val="20"/>
          <w:szCs w:val="20"/>
        </w:rPr>
        <w:t>If you are in a crisis, please call Emergency Mental Health at 1-360-425-6064 or 1-800-273-8255.</w:t>
      </w:r>
    </w:p>
    <w:p w14:paraId="00F7118F" w14:textId="76F4230A" w:rsidR="00D04919" w:rsidRPr="0050252B" w:rsidRDefault="00146102" w:rsidP="0050252B">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Cs/>
          <w:sz w:val="20"/>
          <w:szCs w:val="20"/>
        </w:rPr>
      </w:pPr>
      <w:r>
        <w:rPr>
          <w:rFonts w:cstheme="minorHAnsi"/>
          <w:bCs/>
          <w:sz w:val="20"/>
          <w:szCs w:val="20"/>
        </w:rPr>
        <w:t>- For emergencies, please call 911.</w:t>
      </w:r>
    </w:p>
    <w:p w14:paraId="636F1B4C" w14:textId="34D31758" w:rsidR="00D04919"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Food for Thought:</w:t>
      </w:r>
    </w:p>
    <w:p w14:paraId="21334CE8" w14:textId="61A90D29" w:rsidR="00B61DB2" w:rsidRPr="00B61DB2" w:rsidRDefault="00B61DB2" w:rsidP="00B61DB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Cs/>
          <w:sz w:val="20"/>
          <w:szCs w:val="20"/>
        </w:rPr>
      </w:pPr>
      <w:r w:rsidRPr="00B61DB2">
        <w:rPr>
          <w:color w:val="000000" w:themeColor="text1"/>
          <w:sz w:val="20"/>
          <w:szCs w:val="20"/>
        </w:rPr>
        <w:lastRenderedPageBreak/>
        <w:t>LCC’s Food Pantry works to reduce hunger within our campus community and to reduce the effects of food insecurity on student success. Please use</w:t>
      </w:r>
      <w:r>
        <w:rPr>
          <w:color w:val="505050"/>
          <w:sz w:val="20"/>
          <w:szCs w:val="20"/>
        </w:rPr>
        <w:t xml:space="preserve"> </w:t>
      </w:r>
      <w:r w:rsidRPr="00B61DB2">
        <w:rPr>
          <w:color w:val="000000" w:themeColor="text1"/>
          <w:sz w:val="20"/>
          <w:szCs w:val="20"/>
        </w:rPr>
        <w:t>the</w:t>
      </w:r>
      <w:hyperlink r:id="rId17" w:history="1">
        <w:r>
          <w:rPr>
            <w:rStyle w:val="Hyperlink"/>
            <w:color w:val="505050"/>
            <w:sz w:val="20"/>
            <w:szCs w:val="20"/>
          </w:rPr>
          <w:t xml:space="preserve"> </w:t>
        </w:r>
        <w:r>
          <w:rPr>
            <w:rStyle w:val="Hyperlink"/>
            <w:color w:val="0040E2"/>
            <w:sz w:val="20"/>
            <w:szCs w:val="20"/>
          </w:rPr>
          <w:t>Food Pantry request form</w:t>
        </w:r>
      </w:hyperlink>
      <w:r>
        <w:rPr>
          <w:color w:val="505050"/>
          <w:sz w:val="20"/>
          <w:szCs w:val="20"/>
        </w:rPr>
        <w:t xml:space="preserve"> </w:t>
      </w:r>
      <w:r w:rsidRPr="00B61DB2">
        <w:rPr>
          <w:color w:val="000000" w:themeColor="text1"/>
          <w:sz w:val="20"/>
          <w:szCs w:val="20"/>
        </w:rPr>
        <w:t>for food or hygiene-item needs. You may also check</w:t>
      </w:r>
      <w:r>
        <w:rPr>
          <w:color w:val="2D3B45"/>
          <w:sz w:val="20"/>
          <w:szCs w:val="20"/>
        </w:rPr>
        <w:t xml:space="preserve"> </w:t>
      </w:r>
      <w:r w:rsidRPr="00B61DB2">
        <w:rPr>
          <w:color w:val="000000" w:themeColor="text1"/>
          <w:sz w:val="20"/>
          <w:szCs w:val="20"/>
        </w:rPr>
        <w:t>these</w:t>
      </w:r>
      <w:hyperlink r:id="rId18" w:history="1">
        <w:r>
          <w:rPr>
            <w:rStyle w:val="Hyperlink"/>
            <w:color w:val="1155CC"/>
            <w:sz w:val="20"/>
            <w:szCs w:val="20"/>
          </w:rPr>
          <w:t xml:space="preserve"> local food resources</w:t>
        </w:r>
      </w:hyperlink>
      <w:r>
        <w:rPr>
          <w:color w:val="2D3B45"/>
          <w:sz w:val="20"/>
          <w:szCs w:val="20"/>
        </w:rPr>
        <w:t>.</w:t>
      </w:r>
    </w:p>
    <w:p w14:paraId="1A42F6FC" w14:textId="44BC1FEF" w:rsidR="00D04919"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Computer/Internet Access:</w:t>
      </w:r>
    </w:p>
    <w:p w14:paraId="0021DC0F" w14:textId="11EDBBD3" w:rsidR="00B61DB2" w:rsidRDefault="00B61DB2"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color w:val="000000"/>
          <w:sz w:val="20"/>
          <w:szCs w:val="20"/>
        </w:rPr>
      </w:pPr>
      <w:r>
        <w:rPr>
          <w:color w:val="000000"/>
          <w:sz w:val="20"/>
          <w:szCs w:val="20"/>
        </w:rPr>
        <w:t xml:space="preserve">If you </w:t>
      </w:r>
      <w:proofErr w:type="gramStart"/>
      <w:r>
        <w:rPr>
          <w:color w:val="000000"/>
          <w:sz w:val="20"/>
          <w:szCs w:val="20"/>
        </w:rPr>
        <w:t>are in need of</w:t>
      </w:r>
      <w:proofErr w:type="gramEnd"/>
      <w:r>
        <w:rPr>
          <w:color w:val="000000"/>
          <w:sz w:val="20"/>
          <w:szCs w:val="20"/>
        </w:rPr>
        <w:t xml:space="preserve"> technology or internet access, please fill out this brief</w:t>
      </w:r>
      <w:hyperlink r:id="rId19" w:history="1">
        <w:r>
          <w:rPr>
            <w:rStyle w:val="Hyperlink"/>
            <w:color w:val="000000"/>
            <w:sz w:val="20"/>
            <w:szCs w:val="20"/>
          </w:rPr>
          <w:t xml:space="preserve"> </w:t>
        </w:r>
        <w:r>
          <w:rPr>
            <w:rStyle w:val="Hyperlink"/>
            <w:color w:val="1155CC"/>
            <w:sz w:val="20"/>
            <w:szCs w:val="20"/>
          </w:rPr>
          <w:t>Student Technology Needs Assessment Form</w:t>
        </w:r>
      </w:hyperlink>
      <w:r>
        <w:rPr>
          <w:color w:val="000000"/>
          <w:sz w:val="20"/>
          <w:szCs w:val="20"/>
        </w:rPr>
        <w:t>. If you are selected for an equipment loan, you will be contacted via the email you provide on this form. Completing the form does not guarantee that you will receive equipment.</w:t>
      </w:r>
    </w:p>
    <w:p w14:paraId="684B5342" w14:textId="72F9A3CC" w:rsidR="00B61DB2" w:rsidRPr="00B61DB2" w:rsidRDefault="00B61DB2" w:rsidP="00B61DB2">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spacing w:after="240"/>
        <w:rPr>
          <w:rFonts w:cstheme="minorHAnsi"/>
          <w:bCs/>
          <w:sz w:val="20"/>
          <w:szCs w:val="20"/>
        </w:rPr>
      </w:pPr>
      <w:r>
        <w:rPr>
          <w:color w:val="000000"/>
          <w:sz w:val="20"/>
          <w:szCs w:val="20"/>
        </w:rPr>
        <w:t xml:space="preserve">A limited number of Chromebooks are available for loan from the LCC Library/Learning Commons. The Learning Commons is not currently open for in-person services, but you can call: </w:t>
      </w:r>
      <w:r>
        <w:rPr>
          <w:color w:val="0040E2"/>
          <w:sz w:val="20"/>
          <w:szCs w:val="20"/>
        </w:rPr>
        <w:t>(360) 442-2660</w:t>
      </w:r>
      <w:r>
        <w:rPr>
          <w:color w:val="000000"/>
          <w:sz w:val="20"/>
          <w:szCs w:val="20"/>
        </w:rPr>
        <w:t>, email:</w:t>
      </w:r>
      <w:r>
        <w:rPr>
          <w:color w:val="505050"/>
          <w:sz w:val="20"/>
          <w:szCs w:val="20"/>
        </w:rPr>
        <w:t xml:space="preserve"> </w:t>
      </w:r>
      <w:r>
        <w:rPr>
          <w:color w:val="0040E2"/>
          <w:sz w:val="20"/>
          <w:szCs w:val="20"/>
        </w:rPr>
        <w:t>library.circulation@lcc.ctc.edu</w:t>
      </w:r>
      <w:r>
        <w:rPr>
          <w:color w:val="000000"/>
          <w:sz w:val="20"/>
          <w:szCs w:val="20"/>
        </w:rPr>
        <w:t>, or</w:t>
      </w:r>
      <w:hyperlink r:id="rId20" w:history="1">
        <w:r>
          <w:rPr>
            <w:rStyle w:val="Hyperlink"/>
            <w:color w:val="000000"/>
            <w:sz w:val="20"/>
            <w:szCs w:val="20"/>
          </w:rPr>
          <w:t xml:space="preserve"> </w:t>
        </w:r>
        <w:r>
          <w:rPr>
            <w:rStyle w:val="Hyperlink"/>
            <w:color w:val="0040E2"/>
            <w:sz w:val="20"/>
            <w:szCs w:val="20"/>
          </w:rPr>
          <w:t>connect via Zoom</w:t>
        </w:r>
      </w:hyperlink>
      <w:r>
        <w:rPr>
          <w:color w:val="505050"/>
          <w:sz w:val="20"/>
          <w:szCs w:val="20"/>
        </w:rPr>
        <w:t>.</w:t>
      </w:r>
    </w:p>
    <w:p w14:paraId="6C1326CC" w14:textId="70EC9F51" w:rsidR="00D04919" w:rsidRDefault="00D04919"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
        </w:rPr>
      </w:pPr>
      <w:r>
        <w:rPr>
          <w:rFonts w:cstheme="minorHAnsi"/>
          <w:b/>
        </w:rPr>
        <w:t>Financial Assistance:</w:t>
      </w:r>
    </w:p>
    <w:p w14:paraId="40A8CD27" w14:textId="5A2CA492" w:rsidR="00B61DB2" w:rsidRPr="00B61DB2" w:rsidRDefault="00B61DB2" w:rsidP="00902421">
      <w:pPr>
        <w:pBdr>
          <w:top w:val="single" w:sz="8" w:space="1" w:color="808080" w:themeColor="background1" w:themeShade="80"/>
          <w:left w:val="single" w:sz="8" w:space="4" w:color="808080" w:themeColor="background1" w:themeShade="80"/>
          <w:bottom w:val="single" w:sz="8" w:space="1" w:color="808080" w:themeColor="background1" w:themeShade="80"/>
          <w:right w:val="single" w:sz="8" w:space="4" w:color="808080" w:themeColor="background1" w:themeShade="80"/>
        </w:pBdr>
        <w:rPr>
          <w:rFonts w:cstheme="minorHAnsi"/>
          <w:bCs/>
          <w:sz w:val="20"/>
          <w:szCs w:val="20"/>
        </w:rPr>
      </w:pPr>
      <w:r>
        <w:rPr>
          <w:rFonts w:cstheme="minorHAnsi"/>
          <w:bCs/>
          <w:sz w:val="20"/>
          <w:szCs w:val="20"/>
        </w:rPr>
        <w:t xml:space="preserve">Find student financial help beyond traditional financial aid at </w:t>
      </w:r>
      <w:hyperlink r:id="rId21" w:history="1">
        <w:r w:rsidRPr="00B61DB2">
          <w:rPr>
            <w:rStyle w:val="Hyperlink"/>
            <w:rFonts w:cstheme="minorHAnsi"/>
            <w:bCs/>
            <w:sz w:val="20"/>
            <w:szCs w:val="20"/>
          </w:rPr>
          <w:t>https://lowercolumbia.edu/student-financial-help/</w:t>
        </w:r>
      </w:hyperlink>
      <w:r>
        <w:rPr>
          <w:rFonts w:cstheme="minorHAnsi"/>
          <w:bCs/>
          <w:sz w:val="20"/>
          <w:szCs w:val="20"/>
        </w:rPr>
        <w:t>.</w:t>
      </w:r>
    </w:p>
    <w:sectPr w:rsidR="00B61DB2" w:rsidRPr="00B61DB2" w:rsidSect="00CA25B3">
      <w:pgSz w:w="12240" w:h="15840"/>
      <w:pgMar w:top="1440" w:right="900" w:bottom="144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9D796" w14:textId="77777777" w:rsidR="000D1450" w:rsidRDefault="000D1450">
      <w:r>
        <w:separator/>
      </w:r>
    </w:p>
  </w:endnote>
  <w:endnote w:type="continuationSeparator" w:id="0">
    <w:p w14:paraId="2CA21785" w14:textId="77777777" w:rsidR="000D1450" w:rsidRDefault="000D1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A5454" w14:textId="77777777" w:rsidR="000D1450" w:rsidRDefault="000D1450">
      <w:r>
        <w:separator/>
      </w:r>
    </w:p>
  </w:footnote>
  <w:footnote w:type="continuationSeparator" w:id="0">
    <w:p w14:paraId="145555B8" w14:textId="77777777" w:rsidR="000D1450" w:rsidRDefault="000D14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E2FE6"/>
    <w:multiLevelType w:val="hybridMultilevel"/>
    <w:tmpl w:val="8E5E3676"/>
    <w:lvl w:ilvl="0" w:tplc="D5465C26">
      <w:start w:val="1"/>
      <w:numFmt w:val="bullet"/>
      <w:lvlText w:val=""/>
      <w:lvlJc w:val="left"/>
      <w:pPr>
        <w:tabs>
          <w:tab w:val="num" w:pos="504"/>
        </w:tabs>
        <w:ind w:left="144" w:firstLine="0"/>
      </w:pPr>
      <w:rPr>
        <w:rFonts w:ascii="Symbol" w:hAnsi="Symbol" w:hint="default"/>
        <w:sz w:val="24"/>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 w15:restartNumberingAfterBreak="0">
    <w:nsid w:val="46876287"/>
    <w:multiLevelType w:val="hybridMultilevel"/>
    <w:tmpl w:val="76089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9B250C"/>
    <w:multiLevelType w:val="hybridMultilevel"/>
    <w:tmpl w:val="5DBC6A4A"/>
    <w:lvl w:ilvl="0" w:tplc="028059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6C1344"/>
    <w:multiLevelType w:val="hybridMultilevel"/>
    <w:tmpl w:val="9D5A0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2ED"/>
    <w:rsid w:val="00012586"/>
    <w:rsid w:val="000638EE"/>
    <w:rsid w:val="0009018D"/>
    <w:rsid w:val="000A7D92"/>
    <w:rsid w:val="000D1450"/>
    <w:rsid w:val="000E49F7"/>
    <w:rsid w:val="00143A46"/>
    <w:rsid w:val="00146102"/>
    <w:rsid w:val="00185B3C"/>
    <w:rsid w:val="001C71B4"/>
    <w:rsid w:val="001E09A6"/>
    <w:rsid w:val="00214CCA"/>
    <w:rsid w:val="00215327"/>
    <w:rsid w:val="00227F37"/>
    <w:rsid w:val="002433DF"/>
    <w:rsid w:val="002452F3"/>
    <w:rsid w:val="00253D57"/>
    <w:rsid w:val="002A5191"/>
    <w:rsid w:val="0031353C"/>
    <w:rsid w:val="00336819"/>
    <w:rsid w:val="00363E7C"/>
    <w:rsid w:val="003A3DD5"/>
    <w:rsid w:val="003B63DC"/>
    <w:rsid w:val="003E534F"/>
    <w:rsid w:val="00447BA8"/>
    <w:rsid w:val="004572B7"/>
    <w:rsid w:val="0049528B"/>
    <w:rsid w:val="004A65F8"/>
    <w:rsid w:val="004D1EEB"/>
    <w:rsid w:val="004E6B74"/>
    <w:rsid w:val="0050252B"/>
    <w:rsid w:val="005722ED"/>
    <w:rsid w:val="005956AD"/>
    <w:rsid w:val="005E6A16"/>
    <w:rsid w:val="006A3826"/>
    <w:rsid w:val="008832F4"/>
    <w:rsid w:val="0088490B"/>
    <w:rsid w:val="00902421"/>
    <w:rsid w:val="009344EE"/>
    <w:rsid w:val="009416BF"/>
    <w:rsid w:val="00961E22"/>
    <w:rsid w:val="009B6E80"/>
    <w:rsid w:val="009D2DE2"/>
    <w:rsid w:val="009F2B87"/>
    <w:rsid w:val="00A13386"/>
    <w:rsid w:val="00A57DF1"/>
    <w:rsid w:val="00A91B08"/>
    <w:rsid w:val="00B61DB2"/>
    <w:rsid w:val="00B65BFE"/>
    <w:rsid w:val="00BD5FBC"/>
    <w:rsid w:val="00BF5AF5"/>
    <w:rsid w:val="00BF7B22"/>
    <w:rsid w:val="00C234E0"/>
    <w:rsid w:val="00C70B5A"/>
    <w:rsid w:val="00CA25B3"/>
    <w:rsid w:val="00CE1FA5"/>
    <w:rsid w:val="00CE319F"/>
    <w:rsid w:val="00D04919"/>
    <w:rsid w:val="00D12D86"/>
    <w:rsid w:val="00DC4307"/>
    <w:rsid w:val="00E26FD6"/>
    <w:rsid w:val="00E65C67"/>
    <w:rsid w:val="00EC5A0E"/>
    <w:rsid w:val="00F07F6B"/>
    <w:rsid w:val="00F355CC"/>
    <w:rsid w:val="00F57653"/>
    <w:rsid w:val="00F9792F"/>
    <w:rsid w:val="00FD6FBA"/>
    <w:rsid w:val="00FF3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E6DF7A"/>
  <w15:docId w15:val="{A6F33B44-58A1-4D6E-9174-A1C92800D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14CCA"/>
    <w:rPr>
      <w:sz w:val="24"/>
      <w:szCs w:val="24"/>
    </w:rPr>
  </w:style>
  <w:style w:type="paragraph" w:styleId="Heading1">
    <w:name w:val="heading 1"/>
    <w:basedOn w:val="Normal"/>
    <w:next w:val="Normal"/>
    <w:link w:val="Heading1Char"/>
    <w:qFormat/>
    <w:rsid w:val="004A65F8"/>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7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4307"/>
    <w:pPr>
      <w:tabs>
        <w:tab w:val="center" w:pos="4320"/>
        <w:tab w:val="right" w:pos="8640"/>
      </w:tabs>
    </w:pPr>
  </w:style>
  <w:style w:type="paragraph" w:styleId="Footer">
    <w:name w:val="footer"/>
    <w:basedOn w:val="Normal"/>
    <w:rsid w:val="00DC4307"/>
    <w:pPr>
      <w:tabs>
        <w:tab w:val="center" w:pos="4320"/>
        <w:tab w:val="right" w:pos="8640"/>
      </w:tabs>
    </w:pPr>
  </w:style>
  <w:style w:type="paragraph" w:styleId="BalloonText">
    <w:name w:val="Balloon Text"/>
    <w:basedOn w:val="Normal"/>
    <w:link w:val="BalloonTextChar"/>
    <w:rsid w:val="009416BF"/>
    <w:rPr>
      <w:rFonts w:ascii="Tahoma" w:hAnsi="Tahoma" w:cs="Tahoma"/>
      <w:sz w:val="16"/>
      <w:szCs w:val="16"/>
    </w:rPr>
  </w:style>
  <w:style w:type="character" w:customStyle="1" w:styleId="BalloonTextChar">
    <w:name w:val="Balloon Text Char"/>
    <w:basedOn w:val="DefaultParagraphFont"/>
    <w:link w:val="BalloonText"/>
    <w:rsid w:val="009416BF"/>
    <w:rPr>
      <w:rFonts w:ascii="Tahoma" w:hAnsi="Tahoma" w:cs="Tahoma"/>
      <w:sz w:val="16"/>
      <w:szCs w:val="16"/>
    </w:rPr>
  </w:style>
  <w:style w:type="paragraph" w:styleId="ListParagraph">
    <w:name w:val="List Paragraph"/>
    <w:basedOn w:val="Normal"/>
    <w:uiPriority w:val="34"/>
    <w:qFormat/>
    <w:rsid w:val="009416BF"/>
    <w:pPr>
      <w:ind w:left="720"/>
      <w:contextualSpacing/>
    </w:pPr>
  </w:style>
  <w:style w:type="character" w:styleId="Hyperlink">
    <w:name w:val="Hyperlink"/>
    <w:basedOn w:val="DefaultParagraphFont"/>
    <w:rsid w:val="00185B3C"/>
    <w:rPr>
      <w:color w:val="0000FF" w:themeColor="hyperlink"/>
      <w:u w:val="single"/>
    </w:rPr>
  </w:style>
  <w:style w:type="character" w:customStyle="1" w:styleId="Heading1Char">
    <w:name w:val="Heading 1 Char"/>
    <w:basedOn w:val="DefaultParagraphFont"/>
    <w:link w:val="Heading1"/>
    <w:rsid w:val="004A65F8"/>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4A65F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4A65F8"/>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semiHidden/>
    <w:unhideWhenUsed/>
    <w:rsid w:val="009024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530327">
      <w:bodyDiv w:val="1"/>
      <w:marLeft w:val="0"/>
      <w:marRight w:val="0"/>
      <w:marTop w:val="0"/>
      <w:marBottom w:val="0"/>
      <w:divBdr>
        <w:top w:val="none" w:sz="0" w:space="0" w:color="auto"/>
        <w:left w:val="none" w:sz="0" w:space="0" w:color="auto"/>
        <w:bottom w:val="none" w:sz="0" w:space="0" w:color="auto"/>
        <w:right w:val="none" w:sz="0" w:space="0" w:color="auto"/>
      </w:divBdr>
    </w:div>
    <w:div w:id="1491171931">
      <w:bodyDiv w:val="1"/>
      <w:marLeft w:val="0"/>
      <w:marRight w:val="0"/>
      <w:marTop w:val="0"/>
      <w:marBottom w:val="0"/>
      <w:divBdr>
        <w:top w:val="none" w:sz="0" w:space="0" w:color="auto"/>
        <w:left w:val="none" w:sz="0" w:space="0" w:color="auto"/>
        <w:bottom w:val="none" w:sz="0" w:space="0" w:color="auto"/>
        <w:right w:val="none" w:sz="0" w:space="0" w:color="auto"/>
      </w:divBdr>
    </w:div>
    <w:div w:id="1553997676">
      <w:bodyDiv w:val="1"/>
      <w:marLeft w:val="0"/>
      <w:marRight w:val="0"/>
      <w:marTop w:val="0"/>
      <w:marBottom w:val="0"/>
      <w:divBdr>
        <w:top w:val="none" w:sz="0" w:space="0" w:color="auto"/>
        <w:left w:val="none" w:sz="0" w:space="0" w:color="auto"/>
        <w:bottom w:val="none" w:sz="0" w:space="0" w:color="auto"/>
        <w:right w:val="none" w:sz="0" w:space="0" w:color="auto"/>
      </w:divBdr>
    </w:div>
    <w:div w:id="1764759191">
      <w:bodyDiv w:val="1"/>
      <w:marLeft w:val="0"/>
      <w:marRight w:val="0"/>
      <w:marTop w:val="0"/>
      <w:marBottom w:val="0"/>
      <w:divBdr>
        <w:top w:val="none" w:sz="0" w:space="0" w:color="auto"/>
        <w:left w:val="none" w:sz="0" w:space="0" w:color="auto"/>
        <w:bottom w:val="none" w:sz="0" w:space="0" w:color="auto"/>
        <w:right w:val="none" w:sz="0" w:space="0" w:color="auto"/>
      </w:divBdr>
    </w:div>
    <w:div w:id="1822843467">
      <w:bodyDiv w:val="1"/>
      <w:marLeft w:val="0"/>
      <w:marRight w:val="0"/>
      <w:marTop w:val="0"/>
      <w:marBottom w:val="0"/>
      <w:divBdr>
        <w:top w:val="none" w:sz="0" w:space="0" w:color="auto"/>
        <w:left w:val="none" w:sz="0" w:space="0" w:color="auto"/>
        <w:bottom w:val="none" w:sz="0" w:space="0" w:color="auto"/>
        <w:right w:val="none" w:sz="0" w:space="0" w:color="auto"/>
      </w:divBdr>
    </w:div>
    <w:div w:id="1921743953">
      <w:bodyDiv w:val="1"/>
      <w:marLeft w:val="0"/>
      <w:marRight w:val="0"/>
      <w:marTop w:val="0"/>
      <w:marBottom w:val="0"/>
      <w:divBdr>
        <w:top w:val="none" w:sz="0" w:space="0" w:color="auto"/>
        <w:left w:val="none" w:sz="0" w:space="0" w:color="auto"/>
        <w:bottom w:val="none" w:sz="0" w:space="0" w:color="auto"/>
        <w:right w:val="none" w:sz="0" w:space="0" w:color="auto"/>
      </w:divBdr>
    </w:div>
    <w:div w:id="210444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le9@lowercolumbia.edu" TargetMode="External"/><Relationship Id="rId13" Type="http://schemas.openxmlformats.org/officeDocument/2006/relationships/hyperlink" Target="https://lcc.mywconline.com/" TargetMode="External"/><Relationship Id="rId18" Type="http://schemas.openxmlformats.org/officeDocument/2006/relationships/hyperlink" Target="https://docs.google.com/document/d/1cqVvS4fVXuvGFj9kIm6-RtYYuInB0j4a03LcTvtsSWg/edit?usp=sharing" TargetMode="External"/><Relationship Id="rId3" Type="http://schemas.openxmlformats.org/officeDocument/2006/relationships/settings" Target="settings.xml"/><Relationship Id="rId21" Type="http://schemas.openxmlformats.org/officeDocument/2006/relationships/hyperlink" Target="https://lowercolumbia.edu/student-financial-help/" TargetMode="External"/><Relationship Id="rId7" Type="http://schemas.openxmlformats.org/officeDocument/2006/relationships/image" Target="media/image1.jpeg"/><Relationship Id="rId12" Type="http://schemas.openxmlformats.org/officeDocument/2006/relationships/hyperlink" Target="https://lowercolumbia.edu/tutoring/" TargetMode="External"/><Relationship Id="rId17" Type="http://schemas.openxmlformats.org/officeDocument/2006/relationships/hyperlink" Target="https://forms.lowercolumbia.edu/forms/food-pantry-request-form" TargetMode="External"/><Relationship Id="rId2" Type="http://schemas.openxmlformats.org/officeDocument/2006/relationships/styles" Target="styles.xml"/><Relationship Id="rId16" Type="http://schemas.openxmlformats.org/officeDocument/2006/relationships/hyperlink" Target="mailto:jhouge@lcc.ctc.edu" TargetMode="External"/><Relationship Id="rId20" Type="http://schemas.openxmlformats.org/officeDocument/2006/relationships/hyperlink" Target="https://lowercolumbia.zoom.us/j/7929513673?status=succe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wercolumbia.edu/technical-help/elearning/index.php" TargetMode="External"/><Relationship Id="rId5" Type="http://schemas.openxmlformats.org/officeDocument/2006/relationships/footnotes" Target="footnotes.xml"/><Relationship Id="rId15" Type="http://schemas.openxmlformats.org/officeDocument/2006/relationships/hyperlink" Target="mailto:lcromwell@lowercolumbia.edu" TargetMode="External"/><Relationship Id="rId23" Type="http://schemas.openxmlformats.org/officeDocument/2006/relationships/theme" Target="theme/theme1.xml"/><Relationship Id="rId10" Type="http://schemas.openxmlformats.org/officeDocument/2006/relationships/hyperlink" Target="https://lowercolumbia.edu/publications/student-handbook/index.pdf" TargetMode="External"/><Relationship Id="rId19" Type="http://schemas.openxmlformats.org/officeDocument/2006/relationships/hyperlink" Target="http://www.lowercolumbia.edu/techsurvey" TargetMode="External"/><Relationship Id="rId4" Type="http://schemas.openxmlformats.org/officeDocument/2006/relationships/webSettings" Target="webSettings.xml"/><Relationship Id="rId9" Type="http://schemas.openxmlformats.org/officeDocument/2006/relationships/hyperlink" Target="mailto:officeofinstruction@lcc.ctc.edu?subject=Faith%20&amp;%20Conscience%20Leave" TargetMode="External"/><Relationship Id="rId14" Type="http://schemas.openxmlformats.org/officeDocument/2006/relationships/hyperlink" Target="https://lowercolumbia.edu/tutorin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Lower Columbia College</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fnelson</dc:creator>
  <cp:lastModifiedBy>rpurcell</cp:lastModifiedBy>
  <cp:revision>2</cp:revision>
  <cp:lastPrinted>2017-09-18T22:16:00Z</cp:lastPrinted>
  <dcterms:created xsi:type="dcterms:W3CDTF">2021-10-29T15:24:00Z</dcterms:created>
  <dcterms:modified xsi:type="dcterms:W3CDTF">2021-10-29T15:24:00Z</dcterms:modified>
</cp:coreProperties>
</file>